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0083275"/>
        <w:docPartObj>
          <w:docPartGallery w:val="Cover Pages"/>
          <w:docPartUnique/>
        </w:docPartObj>
      </w:sdtPr>
      <w:sdtEndPr/>
      <w:sdtContent>
        <w:p w:rsidR="00B87A50" w:rsidRDefault="00B87A50" w:rsidP="00B87A50">
          <w:pPr>
            <w:jc w:val="center"/>
          </w:pPr>
        </w:p>
        <w:p w:rsidR="00B87A50" w:rsidRDefault="00B87A50" w:rsidP="00B87A50">
          <w:pPr>
            <w:jc w:val="center"/>
          </w:pPr>
        </w:p>
        <w:p w:rsidR="00B87A50" w:rsidRDefault="00B87A50" w:rsidP="00B87A50">
          <w:pPr>
            <w:jc w:val="center"/>
          </w:pPr>
        </w:p>
        <w:p w:rsidR="00B87A50" w:rsidRDefault="00B87A50" w:rsidP="00B87A50">
          <w:pPr>
            <w:jc w:val="center"/>
          </w:pPr>
        </w:p>
        <w:p w:rsidR="00B87A50" w:rsidRDefault="00B87A50" w:rsidP="00B87A50">
          <w:pPr>
            <w:jc w:val="center"/>
          </w:pPr>
          <w:r>
            <w:object w:dxaOrig="13793" w:dyaOrig="3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69pt" o:ole="">
                <v:imagedata r:id="rId8" o:title=""/>
              </v:shape>
              <o:OLEObject Type="Embed" ProgID="PBrush" ShapeID="_x0000_i1025" DrawAspect="Content" ObjectID="_1621243144" r:id="rId9"/>
            </w:object>
          </w:r>
        </w:p>
        <w:p w:rsidR="00B87A50" w:rsidRPr="00042FC7" w:rsidRDefault="00B87A50" w:rsidP="00B87A50">
          <w:pPr>
            <w:pStyle w:val="ac"/>
            <w:jc w:val="center"/>
            <w:rPr>
              <w:rFonts w:hAnsi="宋体"/>
              <w:b/>
              <w:bCs/>
              <w:w w:val="110"/>
              <w:sz w:val="36"/>
              <w:szCs w:val="36"/>
            </w:rPr>
          </w:pPr>
          <w:r w:rsidRPr="00042FC7">
            <w:rPr>
              <w:rFonts w:hAnsi="宋体" w:hint="eastAsia"/>
              <w:w w:val="110"/>
              <w:sz w:val="36"/>
              <w:szCs w:val="36"/>
            </w:rPr>
            <w:t>SHANGHAI JIAO TONG UNIVERSITY</w:t>
          </w:r>
        </w:p>
        <w:p w:rsidR="00B87A50" w:rsidRDefault="00B87A50" w:rsidP="00B87A50">
          <w:pPr>
            <w:pStyle w:val="2"/>
            <w:spacing w:before="100" w:afterLines="50" w:after="156" w:line="400" w:lineRule="exact"/>
            <w:jc w:val="center"/>
            <w:rPr>
              <w:rFonts w:ascii="黑体" w:hAnsi="宋体-18030" w:cs="宋体-18030"/>
              <w:w w:val="110"/>
              <w:kern w:val="20"/>
              <w:sz w:val="36"/>
              <w:szCs w:val="36"/>
            </w:rPr>
          </w:pPr>
          <w:r>
            <w:rPr>
              <w:rFonts w:ascii="黑体" w:hAnsi="宋体-18030" w:cs="宋体-18030" w:hint="eastAsia"/>
              <w:w w:val="110"/>
              <w:kern w:val="20"/>
              <w:sz w:val="36"/>
              <w:szCs w:val="36"/>
            </w:rPr>
            <w:t>电气与电子测量技术实验报告</w:t>
          </w:r>
        </w:p>
        <w:p w:rsidR="00B87A50" w:rsidRPr="00F86EC5" w:rsidRDefault="00B87A50" w:rsidP="00B87A50">
          <w:pPr>
            <w:jc w:val="center"/>
          </w:pPr>
          <w:r>
            <w:rPr>
              <w:noProof/>
            </w:rPr>
            <w:drawing>
              <wp:inline distT="0" distB="0" distL="0" distR="0" wp14:anchorId="2A0CD54A" wp14:editId="495F4416">
                <wp:extent cx="1095375" cy="1095375"/>
                <wp:effectExtent l="0" t="0" r="9525" b="9525"/>
                <wp:docPr id="30" name="图片 30" descr="Acrobat 文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Acrobat 文档"/>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B87A50" w:rsidRPr="00A27728" w:rsidRDefault="00B87A50" w:rsidP="00B87A50"/>
        <w:p w:rsidR="00B87A50" w:rsidRDefault="00B87A50" w:rsidP="00B87A50">
          <w:pPr>
            <w:jc w:val="center"/>
          </w:pPr>
        </w:p>
        <w:p w:rsidR="00B87A50" w:rsidRDefault="00B87A50" w:rsidP="00B87A50">
          <w:pPr>
            <w:jc w:val="center"/>
          </w:pPr>
        </w:p>
        <w:p w:rsidR="00B87A50" w:rsidRDefault="00B87A50" w:rsidP="00B87A50">
          <w:pPr>
            <w:jc w:val="center"/>
          </w:pPr>
        </w:p>
        <w:p w:rsidR="00B87A50" w:rsidRDefault="00B87A50" w:rsidP="00B87A50"/>
        <w:p w:rsidR="00B87A50" w:rsidRPr="0051018B" w:rsidRDefault="00B87A50" w:rsidP="00B87A50">
          <w:pPr>
            <w:rPr>
              <w:rFonts w:ascii="楷体_GB2312" w:eastAsia="楷体_GB2312"/>
              <w:sz w:val="28"/>
              <w:u w:val="single"/>
            </w:rPr>
          </w:pPr>
        </w:p>
        <w:p w:rsidR="00B87A50" w:rsidRPr="00B1756B" w:rsidRDefault="00B87A50" w:rsidP="00B87A50">
          <w:pPr>
            <w:rPr>
              <w:rFonts w:ascii="楷体_GB2312" w:eastAsia="楷体_GB2312"/>
              <w:sz w:val="28"/>
              <w:u w:val="single"/>
            </w:rPr>
          </w:pPr>
        </w:p>
        <w:p w:rsidR="00B87A50" w:rsidRPr="00B1756B" w:rsidRDefault="00B87A50" w:rsidP="00B87A50">
          <w:pPr>
            <w:spacing w:line="500" w:lineRule="exact"/>
            <w:ind w:firstLineChars="487" w:firstLine="1558"/>
            <w:rPr>
              <w:rFonts w:ascii="楷体_GB2312" w:eastAsia="楷体_GB2312"/>
              <w:sz w:val="28"/>
              <w:u w:val="single"/>
            </w:rPr>
          </w:pPr>
          <w:r w:rsidRPr="00B1756B">
            <w:rPr>
              <w:rFonts w:ascii="楷体_GB2312" w:eastAsia="楷体_GB2312" w:hint="eastAsia"/>
              <w:sz w:val="32"/>
            </w:rPr>
            <w:t>姓</w:t>
          </w:r>
          <w:r>
            <w:rPr>
              <w:rFonts w:ascii="楷体_GB2312" w:eastAsia="楷体_GB2312" w:hint="eastAsia"/>
              <w:sz w:val="32"/>
            </w:rPr>
            <w:t xml:space="preserve">    </w:t>
          </w:r>
          <w:r w:rsidRPr="00B1756B">
            <w:rPr>
              <w:rFonts w:ascii="楷体_GB2312" w:eastAsia="楷体_GB2312" w:hint="eastAsia"/>
              <w:sz w:val="32"/>
            </w:rPr>
            <w:t>名</w:t>
          </w:r>
          <w:r w:rsidRPr="00B1756B">
            <w:rPr>
              <w:rFonts w:ascii="楷体_GB2312" w:eastAsia="楷体_GB2312" w:hint="eastAsia"/>
              <w:sz w:val="28"/>
            </w:rPr>
            <w:t xml:space="preserve">: </w:t>
          </w:r>
          <w:r w:rsidRPr="00B1756B">
            <w:rPr>
              <w:rFonts w:ascii="楷体_GB2312" w:eastAsia="楷体_GB2312" w:hint="eastAsia"/>
              <w:sz w:val="28"/>
              <w:u w:val="single"/>
            </w:rPr>
            <w:t xml:space="preserve">     </w:t>
          </w:r>
          <w:r>
            <w:rPr>
              <w:rFonts w:ascii="楷体_GB2312" w:eastAsia="楷体_GB2312"/>
              <w:sz w:val="28"/>
              <w:u w:val="single"/>
            </w:rPr>
            <w:t xml:space="preserve">   </w:t>
          </w:r>
          <w:r>
            <w:rPr>
              <w:rFonts w:ascii="楷体_GB2312" w:eastAsia="楷体_GB2312" w:hint="eastAsia"/>
              <w:sz w:val="28"/>
              <w:u w:val="single"/>
            </w:rPr>
            <w:t xml:space="preserve"> </w:t>
          </w:r>
          <w:r>
            <w:rPr>
              <w:rFonts w:ascii="楷体_GB2312" w:eastAsia="楷体_GB2312"/>
              <w:sz w:val="28"/>
              <w:u w:val="single"/>
            </w:rPr>
            <w:t xml:space="preserve">     </w:t>
          </w:r>
          <w:r>
            <w:rPr>
              <w:rFonts w:ascii="楷体_GB2312" w:eastAsia="楷体_GB2312" w:hint="eastAsia"/>
              <w:sz w:val="28"/>
              <w:u w:val="single"/>
            </w:rPr>
            <w:t xml:space="preserve">              </w:t>
          </w:r>
        </w:p>
        <w:p w:rsidR="00B87A50" w:rsidRPr="00B1756B" w:rsidRDefault="00B87A50" w:rsidP="00B87A50">
          <w:pPr>
            <w:spacing w:line="500" w:lineRule="exact"/>
            <w:ind w:firstLineChars="487" w:firstLine="1558"/>
            <w:rPr>
              <w:rFonts w:ascii="楷体_GB2312" w:eastAsia="楷体_GB2312"/>
              <w:sz w:val="32"/>
            </w:rPr>
          </w:pPr>
          <w:r w:rsidRPr="00B1756B">
            <w:rPr>
              <w:rFonts w:ascii="楷体_GB2312" w:eastAsia="楷体_GB2312" w:hint="eastAsia"/>
              <w:sz w:val="32"/>
            </w:rPr>
            <w:t>学</w:t>
          </w:r>
          <w:r>
            <w:rPr>
              <w:rFonts w:ascii="楷体_GB2312" w:eastAsia="楷体_GB2312" w:hint="eastAsia"/>
              <w:sz w:val="32"/>
            </w:rPr>
            <w:t xml:space="preserve">    </w:t>
          </w:r>
          <w:r w:rsidRPr="00B1756B">
            <w:rPr>
              <w:rFonts w:ascii="楷体_GB2312" w:eastAsia="楷体_GB2312" w:hint="eastAsia"/>
              <w:sz w:val="32"/>
            </w:rPr>
            <w:t xml:space="preserve">号: </w:t>
          </w:r>
          <w:r w:rsidRPr="00B1756B">
            <w:rPr>
              <w:rFonts w:ascii="楷体_GB2312" w:eastAsia="楷体_GB2312" w:hint="eastAsia"/>
              <w:sz w:val="32"/>
              <w:u w:val="single"/>
            </w:rPr>
            <w:t xml:space="preserve">    </w:t>
          </w:r>
          <w:r>
            <w:rPr>
              <w:rFonts w:ascii="楷体_GB2312" w:eastAsia="楷体_GB2312"/>
              <w:sz w:val="32"/>
              <w:u w:val="single"/>
            </w:rPr>
            <w:t xml:space="preserve">             </w:t>
          </w:r>
          <w:r w:rsidRPr="00B1756B">
            <w:rPr>
              <w:rFonts w:ascii="楷体_GB2312" w:eastAsia="楷体_GB2312" w:hint="eastAsia"/>
              <w:sz w:val="32"/>
              <w:u w:val="single"/>
            </w:rPr>
            <w:t xml:space="preserve">      </w:t>
          </w:r>
          <w:r>
            <w:rPr>
              <w:rFonts w:ascii="楷体_GB2312" w:eastAsia="楷体_GB2312"/>
              <w:sz w:val="32"/>
              <w:u w:val="single"/>
            </w:rPr>
            <w:t xml:space="preserve"> </w:t>
          </w:r>
        </w:p>
        <w:p w:rsidR="00B87A50" w:rsidRPr="00B1756B" w:rsidRDefault="00B87A50" w:rsidP="00B87A50">
          <w:pPr>
            <w:spacing w:line="500" w:lineRule="exact"/>
            <w:ind w:firstLineChars="487" w:firstLine="1558"/>
            <w:rPr>
              <w:rFonts w:ascii="楷体_GB2312" w:eastAsia="楷体_GB2312"/>
              <w:sz w:val="32"/>
            </w:rPr>
          </w:pPr>
          <w:r>
            <w:rPr>
              <w:rFonts w:ascii="楷体_GB2312" w:eastAsia="楷体_GB2312" w:hint="eastAsia"/>
              <w:sz w:val="32"/>
            </w:rPr>
            <w:t>任课</w:t>
          </w:r>
          <w:r w:rsidRPr="00B1756B">
            <w:rPr>
              <w:rFonts w:ascii="楷体_GB2312" w:eastAsia="楷体_GB2312" w:hint="eastAsia"/>
              <w:sz w:val="32"/>
            </w:rPr>
            <w:t xml:space="preserve">教师: </w:t>
          </w:r>
          <w:r w:rsidRPr="00B1756B">
            <w:rPr>
              <w:rFonts w:ascii="楷体_GB2312" w:eastAsia="楷体_GB2312" w:hint="eastAsia"/>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p>
        <w:p w:rsidR="00B87A50" w:rsidRDefault="00B87A50" w:rsidP="00B87A50">
          <w:pPr>
            <w:jc w:val="left"/>
            <w:rPr>
              <w:rFonts w:asciiTheme="majorHAnsi" w:eastAsiaTheme="majorEastAsia" w:hAnsiTheme="majorHAnsi" w:cstheme="majorBidi"/>
              <w:b/>
              <w:bCs/>
              <w:sz w:val="32"/>
              <w:szCs w:val="32"/>
            </w:rPr>
          </w:pPr>
          <w:r>
            <w:br w:type="page"/>
          </w:r>
        </w:p>
      </w:sdtContent>
    </w:sdt>
    <w:p w:rsidR="00E34540" w:rsidRPr="00055ECB" w:rsidRDefault="00E34540" w:rsidP="00CC4FCB">
      <w:pPr>
        <w:pStyle w:val="a7"/>
        <w:pageBreakBefore/>
        <w:numPr>
          <w:ilvl w:val="0"/>
          <w:numId w:val="10"/>
        </w:numPr>
        <w:spacing w:line="360" w:lineRule="auto"/>
        <w:ind w:firstLineChars="0"/>
        <w:jc w:val="center"/>
        <w:outlineLvl w:val="0"/>
        <w:rPr>
          <w:rFonts w:ascii="Times New Roman" w:hAnsi="Times New Roman" w:cs="Times New Roman"/>
          <w:b/>
          <w:sz w:val="32"/>
          <w:szCs w:val="32"/>
        </w:rPr>
      </w:pPr>
      <w:bookmarkStart w:id="0" w:name="_Toc515282810"/>
      <w:r w:rsidRPr="00055ECB">
        <w:rPr>
          <w:rFonts w:ascii="Times New Roman" w:hAnsi="Times New Roman" w:cs="Times New Roman" w:hint="eastAsia"/>
          <w:b/>
          <w:sz w:val="32"/>
          <w:szCs w:val="32"/>
        </w:rPr>
        <w:lastRenderedPageBreak/>
        <w:t>不确定度的测量</w:t>
      </w:r>
      <w:bookmarkEnd w:id="0"/>
    </w:p>
    <w:p w:rsidR="00E34540" w:rsidRPr="00055ECB" w:rsidRDefault="00E34540"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实验目标</w:t>
      </w:r>
    </w:p>
    <w:p w:rsidR="00E34540" w:rsidRPr="005124FB" w:rsidRDefault="00E34540" w:rsidP="00085D34">
      <w:pPr>
        <w:pStyle w:val="a7"/>
        <w:numPr>
          <w:ilvl w:val="1"/>
          <w:numId w:val="6"/>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学习电气与电子测量误差的基本知识</w:t>
      </w:r>
    </w:p>
    <w:p w:rsidR="00E34540" w:rsidRPr="005124FB" w:rsidRDefault="00E34540" w:rsidP="00085D34">
      <w:pPr>
        <w:pStyle w:val="a7"/>
        <w:numPr>
          <w:ilvl w:val="1"/>
          <w:numId w:val="6"/>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掌握对测量结果进行不确定度评估的方法</w:t>
      </w:r>
    </w:p>
    <w:p w:rsidR="00E34540" w:rsidRPr="005124FB" w:rsidRDefault="00E34540" w:rsidP="00085D34">
      <w:pPr>
        <w:pStyle w:val="a7"/>
        <w:numPr>
          <w:ilvl w:val="1"/>
          <w:numId w:val="6"/>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正确使用</w:t>
      </w:r>
      <w:r w:rsidR="005124FB" w:rsidRPr="005124FB">
        <w:rPr>
          <w:rFonts w:ascii="Times New Roman" w:hAnsi="Times New Roman" w:cs="Times New Roman" w:hint="eastAsia"/>
          <w:sz w:val="24"/>
          <w:szCs w:val="24"/>
        </w:rPr>
        <w:t>万用表及对测量结果的不确定度进行评估</w:t>
      </w:r>
    </w:p>
    <w:p w:rsidR="00E34540" w:rsidRPr="00055ECB" w:rsidRDefault="00E34540"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实验原理</w:t>
      </w:r>
    </w:p>
    <w:p w:rsidR="00843C09" w:rsidRDefault="00843C09" w:rsidP="00085D34">
      <w:pPr>
        <w:pStyle w:val="a7"/>
        <w:numPr>
          <w:ilvl w:val="0"/>
          <w:numId w:val="7"/>
        </w:numPr>
        <w:spacing w:line="360" w:lineRule="auto"/>
        <w:ind w:firstLineChars="0"/>
        <w:jc w:val="left"/>
        <w:rPr>
          <w:rFonts w:ascii="Times New Roman" w:hAnsi="Times New Roman" w:cs="Times New Roman"/>
          <w:bCs/>
          <w:sz w:val="24"/>
          <w:szCs w:val="24"/>
        </w:rPr>
      </w:pPr>
      <w:r w:rsidRPr="00843C09">
        <w:rPr>
          <w:rFonts w:ascii="Times New Roman" w:hAnsi="Times New Roman" w:cs="Times New Roman" w:hint="eastAsia"/>
          <w:bCs/>
          <w:sz w:val="24"/>
          <w:szCs w:val="24"/>
        </w:rPr>
        <w:t>测量结果的不确定度</w:t>
      </w:r>
    </w:p>
    <w:p w:rsidR="00CB2535" w:rsidRDefault="009C5017" w:rsidP="00CB2535">
      <w:pPr>
        <w:spacing w:line="360" w:lineRule="auto"/>
        <w:ind w:firstLineChars="200" w:firstLine="480"/>
        <w:rPr>
          <w:rFonts w:ascii="Times New Roman" w:hAnsi="Times New Roman" w:cs="Times New Roman"/>
          <w:bCs/>
          <w:sz w:val="24"/>
          <w:szCs w:val="24"/>
        </w:rPr>
      </w:pPr>
      <w:r w:rsidRPr="00CB2535">
        <w:rPr>
          <w:rFonts w:ascii="Times New Roman" w:hAnsi="Times New Roman" w:cs="Times New Roman" w:hint="eastAsia"/>
          <w:bCs/>
          <w:sz w:val="24"/>
          <w:szCs w:val="24"/>
        </w:rPr>
        <w:t>任何一个完整的测量过程结束后，都必须对测量结果进行表达，即给出被测量的估计值以及该估计值的不确定度。设被测量</w:t>
      </w:r>
      <w:r w:rsidRPr="00CB2535">
        <w:rPr>
          <w:rFonts w:ascii="Times New Roman" w:hAnsi="Times New Roman" w:cs="Times New Roman" w:hint="eastAsia"/>
          <w:bCs/>
          <w:i/>
          <w:iCs/>
          <w:sz w:val="24"/>
          <w:szCs w:val="24"/>
        </w:rPr>
        <w:t>X</w:t>
      </w:r>
      <w:r w:rsidRPr="00CB2535">
        <w:rPr>
          <w:rFonts w:ascii="Times New Roman" w:hAnsi="Times New Roman" w:cs="Times New Roman" w:hint="eastAsia"/>
          <w:bCs/>
          <w:sz w:val="24"/>
          <w:szCs w:val="24"/>
        </w:rPr>
        <w:t>的估计值为</w:t>
      </w:r>
      <w:r w:rsidRPr="00CB2535">
        <w:rPr>
          <w:rFonts w:ascii="Times New Roman" w:hAnsi="Times New Roman" w:cs="Times New Roman" w:hint="eastAsia"/>
          <w:bCs/>
          <w:i/>
          <w:iCs/>
          <w:sz w:val="24"/>
          <w:szCs w:val="24"/>
        </w:rPr>
        <w:t>x</w:t>
      </w:r>
      <w:r w:rsidR="00CB2535">
        <w:rPr>
          <w:rFonts w:ascii="Times New Roman" w:hAnsi="Times New Roman" w:cs="Times New Roman" w:hint="eastAsia"/>
          <w:bCs/>
          <w:sz w:val="24"/>
          <w:szCs w:val="24"/>
        </w:rPr>
        <w:t>，</w:t>
      </w:r>
      <w:r w:rsidR="00105EDB">
        <w:rPr>
          <w:rFonts w:ascii="Times New Roman" w:hAnsi="Times New Roman" w:cs="Times New Roman" w:hint="eastAsia"/>
          <w:bCs/>
          <w:sz w:val="24"/>
          <w:szCs w:val="24"/>
        </w:rPr>
        <w:t>它既可以是单</w:t>
      </w:r>
      <w:r w:rsidR="00EC2B18">
        <w:rPr>
          <w:rFonts w:ascii="Times New Roman" w:hAnsi="Times New Roman" w:cs="Times New Roman" w:hint="eastAsia"/>
          <w:bCs/>
          <w:sz w:val="24"/>
          <w:szCs w:val="24"/>
        </w:rPr>
        <w:t>次</w:t>
      </w:r>
      <w:r w:rsidR="00105EDB">
        <w:rPr>
          <w:rFonts w:ascii="Times New Roman" w:hAnsi="Times New Roman" w:cs="Times New Roman" w:hint="eastAsia"/>
          <w:bCs/>
          <w:sz w:val="24"/>
          <w:szCs w:val="24"/>
        </w:rPr>
        <w:t>的实际测量值，也可以是相同实验条件下多次测量的算术平均值，还可以是公式计算得到的间接测量值。</w:t>
      </w:r>
      <w:r w:rsidRPr="00CB2535">
        <w:rPr>
          <w:rFonts w:ascii="Times New Roman" w:hAnsi="Times New Roman" w:cs="Times New Roman" w:hint="eastAsia"/>
          <w:bCs/>
          <w:sz w:val="24"/>
          <w:szCs w:val="24"/>
        </w:rPr>
        <w:t>估计值的不确定度为</w:t>
      </w:r>
      <w:r w:rsidRPr="00CB2535">
        <w:rPr>
          <w:rFonts w:ascii="Times New Roman" w:hAnsi="Times New Roman" w:cs="Times New Roman" w:hint="eastAsia"/>
          <w:bCs/>
          <w:i/>
          <w:iCs/>
          <w:sz w:val="24"/>
          <w:szCs w:val="24"/>
        </w:rPr>
        <w:t>U</w:t>
      </w:r>
      <w:r w:rsidRPr="00CB2535">
        <w:rPr>
          <w:rFonts w:ascii="Times New Roman" w:hAnsi="Times New Roman" w:cs="Times New Roman" w:hint="eastAsia"/>
          <w:bCs/>
          <w:sz w:val="24"/>
          <w:szCs w:val="24"/>
        </w:rPr>
        <w:t>，</w:t>
      </w:r>
      <w:r w:rsidR="00105EDB">
        <w:rPr>
          <w:rFonts w:ascii="Times New Roman" w:hAnsi="Times New Roman" w:cs="Times New Roman" w:hint="eastAsia"/>
          <w:bCs/>
          <w:sz w:val="24"/>
          <w:szCs w:val="24"/>
        </w:rPr>
        <w:t>是一个恒正的量。</w:t>
      </w:r>
      <w:r w:rsidRPr="00CB2535">
        <w:rPr>
          <w:rFonts w:ascii="Times New Roman" w:hAnsi="Times New Roman" w:cs="Times New Roman" w:hint="eastAsia"/>
          <w:bCs/>
          <w:sz w:val="24"/>
          <w:szCs w:val="24"/>
        </w:rPr>
        <w:t>那么被测量</w:t>
      </w:r>
      <w:r w:rsidRPr="00CB2535">
        <w:rPr>
          <w:rFonts w:ascii="Times New Roman" w:hAnsi="Times New Roman" w:cs="Times New Roman" w:hint="eastAsia"/>
          <w:bCs/>
          <w:i/>
          <w:iCs/>
          <w:sz w:val="24"/>
          <w:szCs w:val="24"/>
        </w:rPr>
        <w:t>X</w:t>
      </w:r>
      <w:r w:rsidRPr="00CB2535">
        <w:rPr>
          <w:rFonts w:ascii="Times New Roman" w:hAnsi="Times New Roman" w:cs="Times New Roman" w:hint="eastAsia"/>
          <w:bCs/>
          <w:sz w:val="24"/>
          <w:szCs w:val="24"/>
        </w:rPr>
        <w:t>的测量结果可表示为：</w:t>
      </w:r>
    </w:p>
    <w:p w:rsidR="00FF5674" w:rsidRPr="00CB2535" w:rsidRDefault="009C5017" w:rsidP="00CB2535">
      <w:pPr>
        <w:spacing w:line="360" w:lineRule="auto"/>
        <w:jc w:val="center"/>
        <w:rPr>
          <w:rFonts w:ascii="Times New Roman" w:hAnsi="Times New Roman" w:cs="Times New Roman"/>
          <w:bCs/>
          <w:sz w:val="24"/>
          <w:szCs w:val="24"/>
        </w:rPr>
      </w:pPr>
      <w:r w:rsidRPr="00CB2535">
        <w:rPr>
          <w:rFonts w:ascii="Times New Roman" w:hAnsi="Times New Roman" w:cs="Times New Roman"/>
          <w:bCs/>
          <w:i/>
          <w:iCs/>
          <w:sz w:val="24"/>
          <w:szCs w:val="24"/>
        </w:rPr>
        <w:t>X= x</w:t>
      </w:r>
      <w:r w:rsidRPr="00CB2535">
        <w:rPr>
          <w:rFonts w:ascii="Times New Roman" w:hAnsi="Times New Roman" w:cs="Times New Roman"/>
          <w:bCs/>
          <w:sz w:val="24"/>
          <w:szCs w:val="24"/>
        </w:rPr>
        <w:t xml:space="preserve"> </w:t>
      </w:r>
      <w:r w:rsidRPr="00CB2535">
        <w:sym w:font="Symbol" w:char="F0B1"/>
      </w:r>
      <w:r w:rsidRPr="00CB2535">
        <w:rPr>
          <w:rFonts w:ascii="Times New Roman" w:hAnsi="Times New Roman" w:cs="Times New Roman"/>
          <w:bCs/>
          <w:i/>
          <w:iCs/>
          <w:sz w:val="24"/>
          <w:szCs w:val="24"/>
        </w:rPr>
        <w:t>U</w:t>
      </w:r>
      <w:r w:rsidRPr="00CB2535">
        <w:rPr>
          <w:rFonts w:ascii="Times New Roman" w:hAnsi="Times New Roman" w:cs="Times New Roman"/>
          <w:bCs/>
          <w:sz w:val="24"/>
          <w:szCs w:val="24"/>
        </w:rPr>
        <w:t xml:space="preserve"> </w:t>
      </w:r>
      <w:r w:rsidRPr="00CB2535">
        <w:rPr>
          <w:rFonts w:ascii="Times New Roman" w:hAnsi="Times New Roman" w:cs="Times New Roman" w:hint="eastAsia"/>
          <w:bCs/>
          <w:sz w:val="24"/>
          <w:szCs w:val="24"/>
        </w:rPr>
        <w:t>（单位）</w:t>
      </w:r>
    </w:p>
    <w:p w:rsidR="00CB2535" w:rsidRDefault="009C5017" w:rsidP="00CB2535">
      <w:pPr>
        <w:spacing w:line="360" w:lineRule="auto"/>
        <w:rPr>
          <w:rFonts w:ascii="Times New Roman" w:hAnsi="Times New Roman" w:cs="Times New Roman"/>
          <w:bCs/>
          <w:sz w:val="24"/>
          <w:szCs w:val="24"/>
        </w:rPr>
      </w:pPr>
      <w:r w:rsidRPr="00CB2535">
        <w:rPr>
          <w:rFonts w:ascii="Times New Roman" w:hAnsi="Times New Roman" w:cs="Times New Roman" w:hint="eastAsia"/>
          <w:bCs/>
          <w:sz w:val="24"/>
          <w:szCs w:val="24"/>
        </w:rPr>
        <w:t>上式中估计值</w:t>
      </w:r>
      <w:r w:rsidR="00105EDB" w:rsidRPr="00CB2535">
        <w:rPr>
          <w:rFonts w:ascii="Times New Roman" w:hAnsi="Times New Roman" w:cs="Times New Roman" w:hint="eastAsia"/>
          <w:bCs/>
          <w:i/>
          <w:iCs/>
          <w:sz w:val="24"/>
          <w:szCs w:val="24"/>
        </w:rPr>
        <w:t>x</w:t>
      </w:r>
      <w:r w:rsidRPr="00CB2535">
        <w:rPr>
          <w:rFonts w:ascii="Times New Roman" w:hAnsi="Times New Roman" w:cs="Times New Roman" w:hint="eastAsia"/>
          <w:bCs/>
          <w:sz w:val="24"/>
          <w:szCs w:val="24"/>
        </w:rPr>
        <w:t>常用算术平均值，所以上式也也就变为：</w:t>
      </w:r>
    </w:p>
    <w:p w:rsidR="00FF5674" w:rsidRDefault="00CB2535" w:rsidP="00CB2535">
      <w:pPr>
        <w:spacing w:line="360" w:lineRule="auto"/>
        <w:jc w:val="center"/>
        <w:rPr>
          <w:rFonts w:ascii="Times New Roman" w:hAnsi="Times New Roman" w:cs="Times New Roman"/>
          <w:bCs/>
          <w:sz w:val="24"/>
          <w:szCs w:val="24"/>
        </w:rPr>
      </w:pPr>
      <m:oMath>
        <m:r>
          <w:rPr>
            <w:rFonts w:ascii="Cambria Math" w:hAnsi="Cambria Math" w:cs="Times New Roman"/>
            <w:sz w:val="24"/>
            <w:szCs w:val="24"/>
          </w:rPr>
          <m:t>X</m:t>
        </m:r>
        <m:r>
          <m:rPr>
            <m:sty m:val="p"/>
          </m:rPr>
          <w:rPr>
            <w:rFonts w:ascii="Cambria Math" w:hAnsi="Cambria Math" w:cs="Times New Roman"/>
            <w:sz w:val="24"/>
            <w:szCs w:val="24"/>
          </w:rPr>
          <m:t>=</m:t>
        </m:r>
        <m:acc>
          <m:accPr>
            <m:chr m:val="̅"/>
            <m:ctrlPr>
              <w:rPr>
                <w:rFonts w:ascii="Cambria Math" w:hAnsi="Cambria Math" w:cs="Times New Roman"/>
                <w:bCs/>
                <w:i/>
                <w:iCs/>
                <w:sz w:val="24"/>
                <w:szCs w:val="24"/>
              </w:rPr>
            </m:ctrlPr>
          </m:accPr>
          <m:e>
            <m:r>
              <w:rPr>
                <w:rFonts w:ascii="Cambria Math" w:hAnsi="Cambria Math" w:cs="Times New Roman"/>
                <w:sz w:val="24"/>
                <w:szCs w:val="24"/>
              </w:rPr>
              <m:t>X</m:t>
            </m:r>
          </m:e>
        </m:acc>
        <m:r>
          <w:rPr>
            <w:rFonts w:ascii="Cambria Math" w:hAnsi="Cambria Math" w:cs="Times New Roman" w:hint="eastAsia"/>
            <w:sz w:val="24"/>
            <w:szCs w:val="24"/>
          </w:rPr>
          <m:t>±</m:t>
        </m:r>
        <m:r>
          <w:rPr>
            <w:rFonts w:ascii="Cambria Math" w:hAnsi="Cambria Math" w:cs="Times New Roman"/>
            <w:sz w:val="24"/>
            <w:szCs w:val="24"/>
          </w:rPr>
          <m:t>U</m:t>
        </m:r>
      </m:oMath>
      <w:r w:rsidR="009C5017" w:rsidRPr="00CB2535">
        <w:rPr>
          <w:rFonts w:ascii="Times New Roman" w:hAnsi="Times New Roman" w:cs="Times New Roman" w:hint="eastAsia"/>
          <w:bCs/>
          <w:sz w:val="24"/>
          <w:szCs w:val="24"/>
        </w:rPr>
        <w:t>（单位）</w:t>
      </w:r>
    </w:p>
    <w:p w:rsidR="00105EDB" w:rsidRDefault="00105EDB" w:rsidP="00105EDB">
      <w:pPr>
        <w:spacing w:line="360" w:lineRule="auto"/>
        <w:jc w:val="left"/>
        <w:rPr>
          <w:rFonts w:ascii="Times New Roman" w:hAnsi="Times New Roman" w:cs="Times New Roman"/>
          <w:bCs/>
          <w:sz w:val="24"/>
          <w:szCs w:val="24"/>
        </w:rPr>
      </w:pPr>
      <w:r>
        <w:rPr>
          <w:rFonts w:ascii="Times New Roman" w:hAnsi="Times New Roman" w:cs="Times New Roman" w:hint="eastAsia"/>
          <w:bCs/>
          <w:sz w:val="24"/>
          <w:szCs w:val="24"/>
        </w:rPr>
        <w:t>类似于相对误差的定义，相对不确定度的定义是：</w:t>
      </w:r>
    </w:p>
    <w:p w:rsidR="00105EDB" w:rsidRPr="00105EDB" w:rsidRDefault="00105EDB" w:rsidP="00105EDB">
      <w:pPr>
        <w:spacing w:line="360" w:lineRule="auto"/>
        <w:jc w:val="left"/>
        <w:rPr>
          <w:rFonts w:ascii="Times New Roman" w:hAnsi="Times New Roman" w:cs="Times New Roman"/>
          <w:bCs/>
          <w:sz w:val="24"/>
          <w:szCs w:val="24"/>
        </w:rPr>
      </w:pPr>
      <m:oMathPara>
        <m:oMath>
          <m:r>
            <m:rPr>
              <m:sty m:val="p"/>
            </m:rPr>
            <w:rPr>
              <w:rFonts w:ascii="Cambria Math" w:hAnsi="Cambria Math" w:cs="Times New Roman" w:hint="eastAsia"/>
              <w:sz w:val="24"/>
              <w:szCs w:val="24"/>
            </w:rPr>
            <m:t>相对不确定度</m:t>
          </m:r>
          <m:r>
            <m:rPr>
              <m:sty m:val="p"/>
            </m:rPr>
            <w:rPr>
              <w:rFonts w:ascii="Cambria Math" w:hAnsi="Times New Roman"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不确定度</m:t>
              </m:r>
            </m:num>
            <m:den>
              <m:r>
                <m:rPr>
                  <m:sty m:val="p"/>
                </m:rPr>
                <w:rPr>
                  <w:rFonts w:ascii="Cambria Math" w:hAnsi="Cambria Math" w:cs="Times New Roman"/>
                  <w:sz w:val="24"/>
                  <w:szCs w:val="24"/>
                </w:rPr>
                <m:t>测量值</m:t>
              </m:r>
            </m:den>
          </m:f>
          <m:r>
            <m:rPr>
              <m:sty m:val="p"/>
            </m:rPr>
            <w:rPr>
              <w:rFonts w:ascii="Cambria Math" w:hAnsi="Cambria Math" w:cs="Times New Roman"/>
              <w:sz w:val="24"/>
              <w:szCs w:val="24"/>
            </w:rPr>
            <m:t>，即</m:t>
          </m:r>
          <m:f>
            <m:fPr>
              <m:ctrlPr>
                <w:rPr>
                  <w:rFonts w:ascii="Cambria Math" w:hAnsi="Cambria Math" w:cs="Times New Roman"/>
                  <w:bCs/>
                  <w:sz w:val="24"/>
                  <w:szCs w:val="24"/>
                </w:rPr>
              </m:ctrlPr>
            </m:fPr>
            <m:num>
              <m:r>
                <w:rPr>
                  <w:rFonts w:ascii="Cambria Math" w:hAnsi="Cambria Math" w:cs="Times New Roman"/>
                  <w:sz w:val="24"/>
                  <w:szCs w:val="24"/>
                </w:rPr>
                <m:t>U</m:t>
              </m:r>
            </m:num>
            <m:den>
              <m:r>
                <w:rPr>
                  <w:rFonts w:ascii="Cambria Math" w:hAnsi="Cambria Math" w:cs="Times New Roman"/>
                  <w:sz w:val="24"/>
                  <w:szCs w:val="24"/>
                </w:rPr>
                <m:t>x</m:t>
              </m:r>
            </m:den>
          </m:f>
        </m:oMath>
      </m:oMathPara>
    </w:p>
    <w:p w:rsidR="00843C09" w:rsidRPr="00843C09" w:rsidRDefault="00843C09" w:rsidP="00085D34">
      <w:pPr>
        <w:pStyle w:val="a7"/>
        <w:numPr>
          <w:ilvl w:val="0"/>
          <w:numId w:val="7"/>
        </w:numPr>
        <w:spacing w:line="360" w:lineRule="auto"/>
        <w:ind w:firstLineChars="0"/>
        <w:jc w:val="left"/>
        <w:rPr>
          <w:rFonts w:ascii="Times New Roman" w:hAnsi="Times New Roman" w:cs="Times New Roman"/>
          <w:bCs/>
          <w:sz w:val="24"/>
          <w:szCs w:val="24"/>
        </w:rPr>
      </w:pPr>
      <w:r>
        <w:rPr>
          <w:rFonts w:ascii="Times New Roman" w:hAnsi="Times New Roman" w:cs="Times New Roman" w:hint="eastAsia"/>
          <w:bCs/>
          <w:sz w:val="24"/>
          <w:szCs w:val="24"/>
        </w:rPr>
        <w:t>不确定度的评估方法</w:t>
      </w:r>
    </w:p>
    <w:p w:rsidR="005124FB" w:rsidRPr="00843C09" w:rsidRDefault="005124FB" w:rsidP="00085D34">
      <w:pPr>
        <w:pStyle w:val="a7"/>
        <w:numPr>
          <w:ilvl w:val="0"/>
          <w:numId w:val="8"/>
        </w:numPr>
        <w:spacing w:line="360" w:lineRule="auto"/>
        <w:ind w:firstLineChars="0"/>
        <w:jc w:val="left"/>
        <w:rPr>
          <w:rFonts w:ascii="Times New Roman" w:hAnsi="Times New Roman" w:cs="Times New Roman"/>
          <w:bCs/>
          <w:sz w:val="24"/>
          <w:szCs w:val="24"/>
        </w:rPr>
      </w:pPr>
      <w:r w:rsidRPr="00843C09">
        <w:rPr>
          <w:rFonts w:ascii="Times New Roman" w:hAnsi="Times New Roman" w:cs="Times New Roman" w:hint="eastAsia"/>
          <w:bCs/>
          <w:sz w:val="24"/>
          <w:szCs w:val="24"/>
        </w:rPr>
        <w:t>直接测量中</w:t>
      </w:r>
      <w:r w:rsidRPr="00843C09">
        <w:rPr>
          <w:rFonts w:ascii="Times New Roman" w:hAnsi="Times New Roman" w:cs="Times New Roman" w:hint="eastAsia"/>
          <w:bCs/>
          <w:sz w:val="24"/>
          <w:szCs w:val="24"/>
        </w:rPr>
        <w:t>A</w:t>
      </w:r>
      <w:r w:rsidRPr="00843C09">
        <w:rPr>
          <w:rFonts w:ascii="Times New Roman" w:hAnsi="Times New Roman" w:cs="Times New Roman" w:hint="eastAsia"/>
          <w:bCs/>
          <w:sz w:val="24"/>
          <w:szCs w:val="24"/>
        </w:rPr>
        <w:t>类标准不确定度的评定</w:t>
      </w:r>
    </w:p>
    <w:p w:rsidR="00843C09" w:rsidRDefault="009C5017" w:rsidP="00843C09">
      <w:pPr>
        <w:spacing w:line="360" w:lineRule="auto"/>
        <w:ind w:firstLineChars="200" w:firstLine="480"/>
        <w:rPr>
          <w:rFonts w:ascii="Times New Roman" w:hAnsi="Times New Roman" w:cs="Times New Roman"/>
          <w:sz w:val="24"/>
          <w:szCs w:val="24"/>
        </w:rPr>
      </w:pPr>
      <w:r w:rsidRPr="00843C09">
        <w:rPr>
          <w:rFonts w:ascii="Times New Roman" w:hAnsi="Times New Roman" w:cs="Times New Roman" w:hint="eastAsia"/>
          <w:sz w:val="24"/>
          <w:szCs w:val="24"/>
        </w:rPr>
        <w:t>对被测量</w:t>
      </w:r>
      <w:r w:rsidRPr="00843C09">
        <w:rPr>
          <w:rFonts w:ascii="Times New Roman" w:hAnsi="Times New Roman" w:cs="Times New Roman" w:hint="eastAsia"/>
          <w:sz w:val="24"/>
          <w:szCs w:val="24"/>
        </w:rPr>
        <w:t>X</w:t>
      </w:r>
      <w:r w:rsidRPr="00843C09">
        <w:rPr>
          <w:rFonts w:ascii="Times New Roman" w:hAnsi="Times New Roman" w:cs="Times New Roman" w:hint="eastAsia"/>
          <w:sz w:val="24"/>
          <w:szCs w:val="24"/>
        </w:rPr>
        <w:t>，在同一条件下进行</w:t>
      </w:r>
      <w:r w:rsidRPr="00843C09">
        <w:rPr>
          <w:rFonts w:ascii="Times New Roman" w:hAnsi="Times New Roman" w:cs="Times New Roman" w:hint="eastAsia"/>
          <w:sz w:val="24"/>
          <w:szCs w:val="24"/>
        </w:rPr>
        <w:t>n</w:t>
      </w:r>
      <w:r w:rsidRPr="00843C09">
        <w:rPr>
          <w:rFonts w:ascii="Times New Roman" w:hAnsi="Times New Roman" w:cs="Times New Roman" w:hint="eastAsia"/>
          <w:sz w:val="24"/>
          <w:szCs w:val="24"/>
        </w:rPr>
        <w:t>次独立重复观测，得到测量列</w:t>
      </w:r>
      <w:r w:rsidRPr="00843C09">
        <w:rPr>
          <w:rFonts w:ascii="Times New Roman" w:hAnsi="Times New Roman" w:cs="Times New Roman" w:hint="eastAsia"/>
          <w:sz w:val="24"/>
          <w:szCs w:val="24"/>
        </w:rPr>
        <w:t xml:space="preserve">{ </w:t>
      </w:r>
      <w:r w:rsidRPr="00843C09">
        <w:rPr>
          <w:rFonts w:ascii="Times New Roman" w:hAnsi="Times New Roman" w:cs="Times New Roman" w:hint="eastAsia"/>
          <w:i/>
          <w:iCs/>
          <w:sz w:val="24"/>
          <w:szCs w:val="24"/>
        </w:rPr>
        <w:t>x</w:t>
      </w:r>
      <w:r w:rsidRPr="00843C09">
        <w:rPr>
          <w:rFonts w:ascii="Times New Roman" w:hAnsi="Times New Roman" w:cs="Times New Roman" w:hint="eastAsia"/>
          <w:i/>
          <w:iCs/>
          <w:sz w:val="24"/>
          <w:szCs w:val="24"/>
          <w:vertAlign w:val="subscript"/>
        </w:rPr>
        <w:t>i</w:t>
      </w:r>
      <w:r w:rsidRPr="00843C09">
        <w:rPr>
          <w:rFonts w:ascii="Times New Roman" w:hAnsi="Times New Roman" w:cs="Times New Roman" w:hint="eastAsia"/>
          <w:sz w:val="24"/>
          <w:szCs w:val="24"/>
        </w:rPr>
        <w:t xml:space="preserve"> }</w:t>
      </w:r>
      <w:r w:rsidRPr="00843C09">
        <w:rPr>
          <w:rFonts w:ascii="Times New Roman" w:hAnsi="Times New Roman" w:cs="Times New Roman" w:hint="eastAsia"/>
          <w:sz w:val="24"/>
          <w:szCs w:val="24"/>
        </w:rPr>
        <w:t>，剔除粗大误差，用算术平均值</w:t>
      </w:r>
      <m:oMath>
        <m:acc>
          <m:accPr>
            <m:chr m:val="̅"/>
            <m:ctrlPr>
              <w:rPr>
                <w:rFonts w:ascii="Cambria Math" w:hAnsi="Cambria Math" w:cs="Times New Roman"/>
                <w:i/>
                <w:iCs/>
                <w:sz w:val="24"/>
                <w:szCs w:val="24"/>
              </w:rPr>
            </m:ctrlPr>
          </m:accPr>
          <m:e>
            <m:r>
              <w:rPr>
                <w:rFonts w:ascii="Cambria Math" w:hAnsi="Cambria Math" w:cs="Times New Roman"/>
                <w:sz w:val="24"/>
                <w:szCs w:val="24"/>
              </w:rPr>
              <m:t>x</m:t>
            </m:r>
          </m:e>
        </m:acc>
      </m:oMath>
      <w:r w:rsidRPr="00843C09">
        <w:rPr>
          <w:rFonts w:ascii="Times New Roman" w:hAnsi="Times New Roman" w:cs="Times New Roman" w:hint="eastAsia"/>
          <w:sz w:val="24"/>
          <w:szCs w:val="24"/>
        </w:rPr>
        <w:t>作为被测量的最佳估计值，</w:t>
      </w:r>
      <w:r w:rsidRPr="00843C09">
        <w:rPr>
          <w:rFonts w:ascii="Times New Roman" w:hAnsi="Times New Roman" w:cs="Times New Roman" w:hint="eastAsia"/>
          <w:sz w:val="24"/>
          <w:szCs w:val="24"/>
        </w:rPr>
        <w:t>A</w:t>
      </w:r>
      <w:r w:rsidRPr="00843C09">
        <w:rPr>
          <w:rFonts w:ascii="Times New Roman" w:hAnsi="Times New Roman" w:cs="Times New Roman" w:hint="eastAsia"/>
          <w:sz w:val="24"/>
          <w:szCs w:val="24"/>
        </w:rPr>
        <w:t>类评定得到的被测量最佳估计值（算术平均值</w:t>
      </w:r>
      <m:oMath>
        <m:acc>
          <m:accPr>
            <m:chr m:val="̅"/>
            <m:ctrlPr>
              <w:rPr>
                <w:rFonts w:ascii="Cambria Math" w:hAnsi="Cambria Math" w:cs="Times New Roman"/>
                <w:i/>
                <w:iCs/>
                <w:sz w:val="24"/>
                <w:szCs w:val="24"/>
              </w:rPr>
            </m:ctrlPr>
          </m:accPr>
          <m:e>
            <m:r>
              <w:rPr>
                <w:rFonts w:ascii="Cambria Math" w:hAnsi="Cambria Math" w:cs="Times New Roman"/>
                <w:sz w:val="24"/>
                <w:szCs w:val="24"/>
              </w:rPr>
              <m:t>x</m:t>
            </m:r>
          </m:e>
        </m:acc>
      </m:oMath>
      <w:r w:rsidRPr="00843C09">
        <w:rPr>
          <w:rFonts w:ascii="Times New Roman" w:hAnsi="Times New Roman" w:cs="Times New Roman" w:hint="eastAsia"/>
          <w:sz w:val="24"/>
          <w:szCs w:val="24"/>
        </w:rPr>
        <w:t>）的标准不确定度就等于实验标准差</w:t>
      </w:r>
      <m:oMath>
        <m:r>
          <w:rPr>
            <w:rFonts w:ascii="Cambria Math" w:hAnsi="Cambria Math" w:cs="Times New Roman"/>
            <w:sz w:val="24"/>
            <w:szCs w:val="24"/>
          </w:rPr>
          <m:t>σ</m:t>
        </m:r>
        <m:r>
          <m:rPr>
            <m:sty m:val="p"/>
          </m:rPr>
          <w:rPr>
            <w:rFonts w:ascii="Cambria Math" w:hAnsi="Cambria Math" w:cs="Times New Roman"/>
            <w:sz w:val="24"/>
            <w:szCs w:val="24"/>
          </w:rPr>
          <m:t>(</m:t>
        </m:r>
        <m:acc>
          <m:accPr>
            <m:chr m:val="̅"/>
            <m:ctrlPr>
              <w:rPr>
                <w:rFonts w:ascii="Cambria Math" w:hAnsi="Cambria Math" w:cs="Times New Roman"/>
                <w:i/>
                <w:iCs/>
                <w:sz w:val="24"/>
                <w:szCs w:val="24"/>
              </w:rPr>
            </m:ctrlPr>
          </m:accPr>
          <m:e>
            <m:r>
              <w:rPr>
                <w:rFonts w:ascii="Cambria Math" w:hAnsi="Cambria Math" w:cs="Times New Roman"/>
                <w:sz w:val="24"/>
                <w:szCs w:val="24"/>
              </w:rPr>
              <m:t>x</m:t>
            </m:r>
          </m:e>
        </m:acc>
        <m:r>
          <w:rPr>
            <w:rFonts w:ascii="Cambria Math" w:hAnsi="Cambria Math" w:cs="Times New Roman"/>
            <w:sz w:val="24"/>
            <w:szCs w:val="24"/>
          </w:rPr>
          <m:t>)</m:t>
        </m:r>
      </m:oMath>
      <w:r w:rsidRPr="00843C09">
        <w:rPr>
          <w:rFonts w:ascii="Times New Roman" w:hAnsi="Times New Roman" w:cs="Times New Roman" w:hint="eastAsia"/>
          <w:sz w:val="24"/>
          <w:szCs w:val="24"/>
        </w:rPr>
        <w:t>：</w:t>
      </w:r>
    </w:p>
    <w:p w:rsidR="00FF5674" w:rsidRPr="00843C09" w:rsidRDefault="00DC4A09" w:rsidP="00843C09">
      <w:pPr>
        <w:spacing w:line="360" w:lineRule="auto"/>
        <w:rPr>
          <w:rFonts w:ascii="Times New Roman" w:hAnsi="Times New Roman" w:cs="Times New Roman"/>
          <w:sz w:val="24"/>
          <w:szCs w:val="24"/>
        </w:rPr>
      </w:pPr>
      <m:oMathPara>
        <m:oMathParaPr>
          <m:jc m:val="center"/>
        </m:oMathParaP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m:t>
              </m:r>
            </m:num>
            <m:den>
              <m:rad>
                <m:radPr>
                  <m:degHide m:val="1"/>
                  <m:ctrlPr>
                    <w:rPr>
                      <w:rFonts w:ascii="Cambria Math" w:hAnsi="Cambria Math" w:cs="Times New Roman"/>
                      <w:i/>
                      <w:iCs/>
                      <w:sz w:val="24"/>
                      <w:szCs w:val="24"/>
                    </w:rPr>
                  </m:ctrlPr>
                </m:radPr>
                <m:deg/>
                <m:e>
                  <m:r>
                    <w:rPr>
                      <w:rFonts w:ascii="Cambria Math" w:hAnsi="Cambria Math" w:cs="Times New Roman"/>
                      <w:sz w:val="24"/>
                      <w:szCs w:val="24"/>
                    </w:rPr>
                    <m:t>n</m:t>
                  </m:r>
                </m:e>
              </m:rad>
            </m:den>
          </m:f>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n-1</m:t>
                  </m:r>
                </m:den>
              </m:f>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1</m:t>
                  </m:r>
                </m:sub>
                <m:sup>
                  <m:r>
                    <w:rPr>
                      <w:rFonts w:ascii="Cambria Math" w:hAnsi="Cambria Math" w:cs="Times New Roman"/>
                      <w:sz w:val="24"/>
                      <w:szCs w:val="24"/>
                    </w:rPr>
                    <m:t>n</m:t>
                  </m:r>
                </m:sup>
                <m:e>
                  <m:sSup>
                    <m:sSupPr>
                      <m:ctrlPr>
                        <w:rPr>
                          <w:rFonts w:ascii="Cambria Math" w:hAnsi="Cambria Math" w:cs="Times New Roman"/>
                          <w:i/>
                          <w:iCs/>
                          <w:sz w:val="24"/>
                          <w:szCs w:val="24"/>
                        </w:rPr>
                      </m:ctrlPr>
                    </m:sSupPr>
                    <m:e>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iCs/>
                              <w:sz w:val="24"/>
                              <w:szCs w:val="24"/>
                            </w:rPr>
                          </m:ctrlPr>
                        </m:accPr>
                        <m:e>
                          <m:r>
                            <w:rPr>
                              <w:rFonts w:ascii="Cambria Math" w:hAnsi="Cambria Math" w:cs="Times New Roman"/>
                              <w:sz w:val="24"/>
                              <w:szCs w:val="24"/>
                            </w:rPr>
                            <m:t>x</m:t>
                          </m:r>
                        </m:e>
                      </m:acc>
                      <m:r>
                        <w:rPr>
                          <w:rFonts w:ascii="Cambria Math" w:hAnsi="Cambria Math" w:cs="Times New Roman"/>
                          <w:sz w:val="24"/>
                          <w:szCs w:val="24"/>
                        </w:rPr>
                        <m:t>)</m:t>
                      </m:r>
                    </m:e>
                    <m:sup>
                      <m:r>
                        <w:rPr>
                          <w:rFonts w:ascii="Cambria Math" w:hAnsi="Cambria Math" w:cs="Times New Roman"/>
                          <w:sz w:val="24"/>
                          <w:szCs w:val="24"/>
                        </w:rPr>
                        <m:t>2</m:t>
                      </m:r>
                    </m:sup>
                  </m:sSup>
                </m:e>
              </m:nary>
            </m:e>
          </m:rad>
        </m:oMath>
      </m:oMathPara>
    </w:p>
    <w:p w:rsidR="00FF5674" w:rsidRDefault="009C5017" w:rsidP="00843C09">
      <w:pPr>
        <w:spacing w:line="360" w:lineRule="auto"/>
        <w:ind w:firstLineChars="200" w:firstLine="480"/>
        <w:rPr>
          <w:rFonts w:ascii="Times New Roman" w:hAnsi="Times New Roman" w:cs="Times New Roman"/>
          <w:sz w:val="24"/>
          <w:szCs w:val="24"/>
        </w:rPr>
      </w:pPr>
      <w:r w:rsidRPr="00843C09">
        <w:rPr>
          <w:rFonts w:ascii="Times New Roman" w:hAnsi="Times New Roman" w:cs="Times New Roman" w:hint="eastAsia"/>
          <w:sz w:val="24"/>
          <w:szCs w:val="24"/>
        </w:rPr>
        <w:t>当标准不确定度较大时，可以通过适当增加测量次数以减小其不确定度。</w:t>
      </w:r>
      <w:r w:rsidRPr="00843C09">
        <w:rPr>
          <w:rFonts w:ascii="Times New Roman" w:hAnsi="Times New Roman" w:cs="Times New Roman" w:hint="eastAsia"/>
          <w:sz w:val="24"/>
          <w:szCs w:val="24"/>
        </w:rPr>
        <w:t>A</w:t>
      </w:r>
      <w:r w:rsidRPr="00843C09">
        <w:rPr>
          <w:rFonts w:ascii="Times New Roman" w:hAnsi="Times New Roman" w:cs="Times New Roman" w:hint="eastAsia"/>
          <w:sz w:val="24"/>
          <w:szCs w:val="24"/>
        </w:rPr>
        <w:t>类评定方法通常比用其它评定方法所得到的不确定度更为客观，并具有统计学的严格性，但要求有充分多的重复次数。</w:t>
      </w:r>
    </w:p>
    <w:p w:rsidR="00843C09" w:rsidRPr="00843C09" w:rsidRDefault="00843C09" w:rsidP="00085D34">
      <w:pPr>
        <w:pStyle w:val="a7"/>
        <w:numPr>
          <w:ilvl w:val="0"/>
          <w:numId w:val="8"/>
        </w:numPr>
        <w:spacing w:line="360" w:lineRule="auto"/>
        <w:ind w:firstLineChars="0"/>
        <w:jc w:val="left"/>
        <w:rPr>
          <w:rFonts w:ascii="Times New Roman" w:hAnsi="Times New Roman" w:cs="Times New Roman"/>
          <w:bCs/>
          <w:sz w:val="24"/>
          <w:szCs w:val="24"/>
        </w:rPr>
      </w:pPr>
      <w:r w:rsidRPr="00843C09">
        <w:rPr>
          <w:rFonts w:ascii="Times New Roman" w:hAnsi="Times New Roman" w:cs="Times New Roman" w:hint="eastAsia"/>
          <w:bCs/>
          <w:sz w:val="24"/>
          <w:szCs w:val="24"/>
        </w:rPr>
        <w:t>直接测量中</w:t>
      </w:r>
      <w:r w:rsidRPr="00843C09">
        <w:rPr>
          <w:rFonts w:ascii="Times New Roman" w:hAnsi="Times New Roman" w:cs="Times New Roman" w:hint="eastAsia"/>
          <w:bCs/>
          <w:sz w:val="24"/>
          <w:szCs w:val="24"/>
        </w:rPr>
        <w:t>B</w:t>
      </w:r>
      <w:r w:rsidRPr="00843C09">
        <w:rPr>
          <w:rFonts w:ascii="Times New Roman" w:hAnsi="Times New Roman" w:cs="Times New Roman" w:hint="eastAsia"/>
          <w:bCs/>
          <w:sz w:val="24"/>
          <w:szCs w:val="24"/>
        </w:rPr>
        <w:t>类标准不确定度的评定</w:t>
      </w:r>
    </w:p>
    <w:p w:rsidR="00843C09" w:rsidRDefault="009C5017" w:rsidP="00843C09">
      <w:pPr>
        <w:spacing w:line="360" w:lineRule="auto"/>
        <w:ind w:firstLineChars="200" w:firstLine="480"/>
        <w:rPr>
          <w:rFonts w:ascii="Times New Roman" w:hAnsi="Times New Roman" w:cs="Times New Roman"/>
          <w:sz w:val="24"/>
          <w:szCs w:val="24"/>
        </w:rPr>
      </w:pPr>
      <w:r w:rsidRPr="00843C09">
        <w:rPr>
          <w:rFonts w:ascii="Times New Roman" w:hAnsi="Times New Roman" w:cs="Times New Roman" w:hint="eastAsia"/>
          <w:sz w:val="24"/>
          <w:szCs w:val="24"/>
        </w:rPr>
        <w:t>标准不确定度的</w:t>
      </w:r>
      <w:r w:rsidRPr="00843C09">
        <w:rPr>
          <w:rFonts w:ascii="Times New Roman" w:hAnsi="Times New Roman" w:cs="Times New Roman" w:hint="eastAsia"/>
          <w:sz w:val="24"/>
          <w:szCs w:val="24"/>
        </w:rPr>
        <w:t>B</w:t>
      </w:r>
      <w:r w:rsidRPr="00843C09">
        <w:rPr>
          <w:rFonts w:ascii="Times New Roman" w:hAnsi="Times New Roman" w:cs="Times New Roman" w:hint="eastAsia"/>
          <w:sz w:val="24"/>
          <w:szCs w:val="24"/>
        </w:rPr>
        <w:t>类评定，是借助于一切可利用的有关信息</w:t>
      </w:r>
      <w:r w:rsidRPr="005124FB">
        <w:rPr>
          <w:rFonts w:ascii="Times New Roman" w:hAnsi="Times New Roman" w:cs="Times New Roman" w:hint="eastAsia"/>
          <w:sz w:val="24"/>
          <w:szCs w:val="24"/>
        </w:rPr>
        <w:t>进行科学判断得到估计的标准偏差。通常是根据有关信息或经验，如电工仪表最常见的指标如允许误差</w:t>
      </w:r>
      <w:r w:rsidRPr="005124FB">
        <w:rPr>
          <w:sz w:val="24"/>
          <w:szCs w:val="24"/>
        </w:rPr>
        <w:sym w:font="Symbol" w:char="F0B1"/>
      </w:r>
      <w:r w:rsidRPr="005124FB">
        <w:rPr>
          <w:sz w:val="24"/>
          <w:szCs w:val="24"/>
        </w:rPr>
        <w:sym w:font="Symbol" w:char="F044"/>
      </w:r>
      <w:r w:rsidRPr="005124FB">
        <w:rPr>
          <w:rFonts w:ascii="Times New Roman" w:hAnsi="Times New Roman" w:cs="Times New Roman" w:hint="eastAsia"/>
          <w:sz w:val="24"/>
          <w:szCs w:val="24"/>
        </w:rPr>
        <w:t>、准确度等级等，来判断被测量的可能值区间［</w:t>
      </w:r>
      <w:r w:rsidRPr="005124FB">
        <w:rPr>
          <w:rFonts w:ascii="Times New Roman" w:hAnsi="Times New Roman" w:cs="Times New Roman" w:hint="eastAsia"/>
          <w:i/>
          <w:iCs/>
          <w:sz w:val="24"/>
          <w:szCs w:val="24"/>
        </w:rPr>
        <w:t>X-a</w:t>
      </w:r>
      <w:r w:rsidRPr="005124FB">
        <w:rPr>
          <w:rFonts w:ascii="Times New Roman" w:hAnsi="Times New Roman" w:cs="Times New Roman" w:hint="eastAsia"/>
          <w:i/>
          <w:iCs/>
          <w:sz w:val="24"/>
          <w:szCs w:val="24"/>
        </w:rPr>
        <w:t>，</w:t>
      </w:r>
      <w:proofErr w:type="spellStart"/>
      <w:r w:rsidRPr="005124FB">
        <w:rPr>
          <w:rFonts w:ascii="Times New Roman" w:hAnsi="Times New Roman" w:cs="Times New Roman" w:hint="eastAsia"/>
          <w:i/>
          <w:iCs/>
          <w:sz w:val="24"/>
          <w:szCs w:val="24"/>
        </w:rPr>
        <w:t>X+a</w:t>
      </w:r>
      <w:proofErr w:type="spellEnd"/>
      <w:r w:rsidRPr="005124FB">
        <w:rPr>
          <w:rFonts w:ascii="Times New Roman" w:hAnsi="Times New Roman" w:cs="Times New Roman" w:hint="eastAsia"/>
          <w:sz w:val="24"/>
          <w:szCs w:val="24"/>
        </w:rPr>
        <w:t>］，假设被测量可能值在该区间内的概率分布类型，根据概率分布类型和指定概率</w:t>
      </w:r>
      <w:r w:rsidRPr="005124FB">
        <w:rPr>
          <w:rFonts w:ascii="Times New Roman" w:hAnsi="Times New Roman" w:cs="Times New Roman" w:hint="eastAsia"/>
          <w:i/>
          <w:iCs/>
          <w:sz w:val="24"/>
          <w:szCs w:val="24"/>
        </w:rPr>
        <w:t>P</w:t>
      </w:r>
      <w:r w:rsidRPr="005124FB">
        <w:rPr>
          <w:rFonts w:ascii="Times New Roman" w:hAnsi="Times New Roman" w:cs="Times New Roman" w:hint="eastAsia"/>
          <w:sz w:val="24"/>
          <w:szCs w:val="24"/>
        </w:rPr>
        <w:t>确定置信因子</w:t>
      </w:r>
      <w:r w:rsidRPr="005124FB">
        <w:rPr>
          <w:rFonts w:ascii="Times New Roman" w:hAnsi="Times New Roman" w:cs="Times New Roman" w:hint="eastAsia"/>
          <w:i/>
          <w:iCs/>
          <w:sz w:val="24"/>
          <w:szCs w:val="24"/>
        </w:rPr>
        <w:t>K</w:t>
      </w:r>
      <w:r w:rsidRPr="005124FB">
        <w:rPr>
          <w:rFonts w:ascii="Times New Roman" w:hAnsi="Times New Roman" w:cs="Times New Roman" w:hint="eastAsia"/>
          <w:sz w:val="24"/>
          <w:szCs w:val="24"/>
        </w:rPr>
        <w:t>值，则</w:t>
      </w:r>
      <w:r w:rsidRPr="005124FB">
        <w:rPr>
          <w:rFonts w:ascii="Times New Roman" w:hAnsi="Times New Roman" w:cs="Times New Roman" w:hint="eastAsia"/>
          <w:sz w:val="24"/>
          <w:szCs w:val="24"/>
        </w:rPr>
        <w:t>B</w:t>
      </w:r>
      <w:r w:rsidRPr="005124FB">
        <w:rPr>
          <w:rFonts w:ascii="Times New Roman" w:hAnsi="Times New Roman" w:cs="Times New Roman" w:hint="eastAsia"/>
          <w:sz w:val="24"/>
          <w:szCs w:val="24"/>
        </w:rPr>
        <w:t>类评定的标准不确定度为：</w:t>
      </w:r>
    </w:p>
    <w:p w:rsidR="00FF5674" w:rsidRPr="00843C09" w:rsidRDefault="00DC4A09" w:rsidP="00843C09">
      <w:pPr>
        <w:spacing w:line="360" w:lineRule="auto"/>
        <w:ind w:firstLineChars="200" w:firstLine="480"/>
        <w:rPr>
          <w:rFonts w:ascii="Times New Roman" w:hAnsi="Times New Roman" w:cs="Times New Roman"/>
          <w:sz w:val="24"/>
          <w:szCs w:val="24"/>
        </w:rPr>
      </w:pPr>
      <m:oMathPara>
        <m:oMathParaPr>
          <m:jc m:val="center"/>
        </m:oMathParaP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B</m:t>
              </m:r>
            </m:sub>
          </m:sSub>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r>
            <m:rPr>
              <m:sty m:val="p"/>
            </m:rP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a</m:t>
              </m:r>
            </m:num>
            <m:den>
              <m:r>
                <w:rPr>
                  <w:rFonts w:ascii="Cambria Math" w:hAnsi="Cambria Math" w:cs="Times New Roman"/>
                  <w:sz w:val="24"/>
                  <w:szCs w:val="24"/>
                </w:rPr>
                <m:t>K</m:t>
              </m:r>
            </m:den>
          </m:f>
        </m:oMath>
      </m:oMathPara>
    </w:p>
    <w:p w:rsidR="00FF5674" w:rsidRDefault="009C5017" w:rsidP="00843C09">
      <w:pPr>
        <w:spacing w:line="360" w:lineRule="auto"/>
        <w:rPr>
          <w:rFonts w:ascii="Times New Roman" w:hAnsi="Times New Roman" w:cs="Times New Roman"/>
          <w:sz w:val="24"/>
          <w:szCs w:val="24"/>
        </w:rPr>
      </w:pPr>
      <w:r w:rsidRPr="00843C09">
        <w:rPr>
          <w:rFonts w:ascii="Times New Roman" w:hAnsi="Times New Roman" w:cs="Times New Roman" w:hint="eastAsia"/>
          <w:sz w:val="24"/>
          <w:szCs w:val="24"/>
        </w:rPr>
        <w:t>式中：</w:t>
      </w:r>
      <w:r w:rsidRPr="00843C09">
        <w:rPr>
          <w:rFonts w:ascii="Times New Roman" w:hAnsi="Times New Roman" w:cs="Times New Roman"/>
          <w:i/>
          <w:iCs/>
          <w:sz w:val="24"/>
          <w:szCs w:val="24"/>
        </w:rPr>
        <w:t>a</w:t>
      </w:r>
      <w:r w:rsidRPr="00843C09">
        <w:rPr>
          <w:rFonts w:ascii="Times New Roman" w:hAnsi="Times New Roman" w:cs="Times New Roman" w:hint="eastAsia"/>
          <w:sz w:val="24"/>
          <w:szCs w:val="24"/>
        </w:rPr>
        <w:t>——被测量可能值区间的半宽度；</w:t>
      </w:r>
      <w:r w:rsidRPr="00843C09">
        <w:rPr>
          <w:rFonts w:ascii="Times New Roman" w:hAnsi="Times New Roman" w:cs="Times New Roman" w:hint="eastAsia"/>
          <w:i/>
          <w:iCs/>
          <w:sz w:val="24"/>
          <w:szCs w:val="24"/>
        </w:rPr>
        <w:t>K</w:t>
      </w:r>
      <w:r w:rsidRPr="00843C09">
        <w:rPr>
          <w:rFonts w:ascii="Times New Roman" w:hAnsi="Times New Roman" w:cs="Times New Roman" w:hint="eastAsia"/>
          <w:sz w:val="24"/>
          <w:szCs w:val="24"/>
        </w:rPr>
        <w:t>——置信因子或包含因子。</w:t>
      </w:r>
    </w:p>
    <w:p w:rsidR="00EC2B18" w:rsidRDefault="00EC2B18" w:rsidP="00843C09">
      <w:pPr>
        <w:spacing w:line="360" w:lineRule="auto"/>
        <w:rPr>
          <w:rFonts w:ascii="Times New Roman" w:hAnsi="Times New Roman" w:cs="Times New Roman"/>
          <w:sz w:val="24"/>
          <w:szCs w:val="24"/>
        </w:rPr>
      </w:pPr>
      <w:r>
        <w:rPr>
          <w:rFonts w:ascii="Times New Roman" w:hAnsi="Times New Roman" w:cs="Times New Roman" w:hint="eastAsia"/>
          <w:sz w:val="24"/>
          <w:szCs w:val="24"/>
        </w:rPr>
        <w:t>在</w:t>
      </w:r>
      <w:r w:rsidR="00EB0042">
        <w:rPr>
          <w:rFonts w:ascii="Times New Roman" w:hAnsi="Times New Roman" w:cs="Times New Roman" w:hint="eastAsia"/>
          <w:sz w:val="24"/>
          <w:szCs w:val="24"/>
        </w:rPr>
        <w:t>置信概率相同时，根据公式合成总不确定度：</w:t>
      </w:r>
    </w:p>
    <w:p w:rsidR="00EB0042" w:rsidRPr="00843C09" w:rsidRDefault="00DC4A09" w:rsidP="00EB0042">
      <w:pPr>
        <w:spacing w:line="360" w:lineRule="auto"/>
        <w:ind w:firstLineChars="200" w:firstLine="480"/>
        <w:rPr>
          <w:rFonts w:ascii="Times New Roman" w:hAnsi="Times New Roman" w:cs="Times New Roman"/>
          <w:sz w:val="24"/>
          <w:szCs w:val="24"/>
        </w:rPr>
      </w:pPr>
      <m:oMathPara>
        <m:oMathParaPr>
          <m:jc m:val="center"/>
        </m:oMathParaP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rPr>
            <m:t>=</m:t>
          </m:r>
          <m:rad>
            <m:radPr>
              <m:degHide m:val="1"/>
              <m:ctrlPr>
                <w:rPr>
                  <w:rFonts w:ascii="Cambria Math" w:hAnsi="Cambria Math" w:cs="Times New Roman"/>
                  <w:i/>
                  <w:iCs/>
                  <w:sz w:val="24"/>
                  <w:szCs w:val="24"/>
                </w:rPr>
              </m:ctrlPr>
            </m:radPr>
            <m:deg/>
            <m:e>
              <m:sSup>
                <m:sSupPr>
                  <m:ctrlPr>
                    <w:rPr>
                      <w:rFonts w:ascii="Cambria Math" w:hAnsi="Cambria Math" w:cs="Times New Roman"/>
                      <w:i/>
                      <w:iCs/>
                      <w:sz w:val="24"/>
                      <w:szCs w:val="24"/>
                    </w:rPr>
                  </m:ctrlPr>
                </m:sSupPr>
                <m:e>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iCs/>
                      <w:sz w:val="24"/>
                      <w:szCs w:val="24"/>
                    </w:rPr>
                  </m:ctrlPr>
                </m:sSupPr>
                <m:e>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B</m:t>
                      </m:r>
                    </m:sub>
                  </m:sSub>
                </m:e>
                <m:sup>
                  <m:r>
                    <w:rPr>
                      <w:rFonts w:ascii="Cambria Math" w:hAnsi="Cambria Math" w:cs="Times New Roman"/>
                      <w:sz w:val="24"/>
                      <w:szCs w:val="24"/>
                    </w:rPr>
                    <m:t>2</m:t>
                  </m:r>
                </m:sup>
              </m:sSup>
            </m:e>
          </m:rad>
        </m:oMath>
      </m:oMathPara>
    </w:p>
    <w:p w:rsidR="005124FB" w:rsidRDefault="00843C09" w:rsidP="00085D34">
      <w:pPr>
        <w:pStyle w:val="a7"/>
        <w:numPr>
          <w:ilvl w:val="0"/>
          <w:numId w:val="8"/>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间接测量结果的不确定度的评估</w:t>
      </w:r>
    </w:p>
    <w:p w:rsidR="00770FC5" w:rsidRDefault="009C5017" w:rsidP="00770FC5">
      <w:pPr>
        <w:spacing w:line="360" w:lineRule="auto"/>
        <w:ind w:firstLineChars="200" w:firstLine="480"/>
        <w:rPr>
          <w:rFonts w:ascii="Times New Roman" w:hAnsi="Times New Roman" w:cs="Times New Roman"/>
          <w:sz w:val="24"/>
          <w:szCs w:val="24"/>
        </w:rPr>
      </w:pPr>
      <w:r w:rsidRPr="00770FC5">
        <w:rPr>
          <w:rFonts w:ascii="Times New Roman" w:hAnsi="Times New Roman" w:cs="Times New Roman" w:hint="eastAsia"/>
          <w:sz w:val="24"/>
          <w:szCs w:val="24"/>
        </w:rPr>
        <w:t>若观测量</w:t>
      </w:r>
      <w:r w:rsidRPr="00770FC5">
        <w:rPr>
          <w:rFonts w:ascii="Times New Roman" w:hAnsi="Times New Roman" w:cs="Times New Roman" w:hint="eastAsia"/>
          <w:i/>
          <w:iCs/>
          <w:sz w:val="24"/>
          <w:szCs w:val="24"/>
        </w:rPr>
        <w:t>N</w:t>
      </w:r>
      <w:r w:rsidRPr="00770FC5">
        <w:rPr>
          <w:rFonts w:ascii="Times New Roman" w:hAnsi="Times New Roman" w:cs="Times New Roman" w:hint="eastAsia"/>
          <w:sz w:val="24"/>
          <w:szCs w:val="24"/>
        </w:rPr>
        <w:t>受到直接测量的独立输入量</w:t>
      </w:r>
      <w:r w:rsidRPr="00770FC5">
        <w:rPr>
          <w:rFonts w:ascii="Times New Roman" w:hAnsi="Times New Roman" w:cs="Times New Roman" w:hint="eastAsia"/>
          <w:i/>
          <w:iCs/>
          <w:sz w:val="24"/>
          <w:szCs w:val="24"/>
        </w:rPr>
        <w:t>x</w:t>
      </w:r>
      <w:r w:rsidRPr="00770FC5">
        <w:rPr>
          <w:rFonts w:ascii="Times New Roman" w:hAnsi="Times New Roman" w:cs="Times New Roman" w:hint="eastAsia"/>
          <w:i/>
          <w:iCs/>
          <w:sz w:val="24"/>
          <w:szCs w:val="24"/>
          <w:vertAlign w:val="subscript"/>
        </w:rPr>
        <w:t>，</w:t>
      </w:r>
      <w:r w:rsidRPr="00770FC5">
        <w:rPr>
          <w:rFonts w:ascii="Times New Roman" w:hAnsi="Times New Roman" w:cs="Times New Roman" w:hint="eastAsia"/>
          <w:i/>
          <w:iCs/>
          <w:sz w:val="24"/>
          <w:szCs w:val="24"/>
        </w:rPr>
        <w:t>y</w:t>
      </w:r>
      <w:r w:rsidRPr="00770FC5">
        <w:rPr>
          <w:rFonts w:ascii="Times New Roman" w:hAnsi="Times New Roman" w:cs="Times New Roman" w:hint="eastAsia"/>
          <w:sz w:val="24"/>
          <w:szCs w:val="24"/>
        </w:rPr>
        <w:t>，</w:t>
      </w:r>
      <w:r w:rsidRPr="00770FC5">
        <w:rPr>
          <w:rFonts w:ascii="Times New Roman" w:hAnsi="Times New Roman" w:cs="Times New Roman" w:hint="eastAsia"/>
          <w:i/>
          <w:iCs/>
          <w:sz w:val="24"/>
          <w:szCs w:val="24"/>
        </w:rPr>
        <w:t>z</w:t>
      </w:r>
      <w:r w:rsidRPr="00770FC5">
        <w:rPr>
          <w:rFonts w:ascii="Times New Roman" w:hAnsi="Times New Roman" w:cs="Times New Roman" w:hint="eastAsia"/>
          <w:sz w:val="24"/>
          <w:szCs w:val="24"/>
        </w:rPr>
        <w:t>的影响，且有：</w:t>
      </w:r>
    </w:p>
    <w:p w:rsidR="00FF5674" w:rsidRPr="00770FC5" w:rsidRDefault="009C5017" w:rsidP="00770FC5">
      <w:pPr>
        <w:spacing w:line="360" w:lineRule="auto"/>
        <w:jc w:val="center"/>
        <w:rPr>
          <w:rFonts w:ascii="Times New Roman" w:hAnsi="Times New Roman" w:cs="Times New Roman"/>
          <w:sz w:val="24"/>
          <w:szCs w:val="24"/>
        </w:rPr>
      </w:pPr>
      <w:r w:rsidRPr="00770FC5">
        <w:rPr>
          <w:rFonts w:ascii="Times New Roman" w:hAnsi="Times New Roman" w:cs="Times New Roman" w:hint="eastAsia"/>
          <w:i/>
          <w:iCs/>
          <w:sz w:val="24"/>
          <w:szCs w:val="24"/>
        </w:rPr>
        <w:t>N=f (x</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y</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z)</w:t>
      </w:r>
    </w:p>
    <w:p w:rsidR="00770FC5" w:rsidRDefault="00770FC5" w:rsidP="00770FC5">
      <w:pPr>
        <w:spacing w:line="360" w:lineRule="auto"/>
        <w:rPr>
          <w:rFonts w:ascii="Times New Roman" w:hAnsi="Times New Roman" w:cs="Times New Roman"/>
          <w:sz w:val="24"/>
          <w:szCs w:val="24"/>
        </w:rPr>
      </w:pPr>
      <w:r>
        <w:rPr>
          <w:rFonts w:ascii="Times New Roman" w:hAnsi="Times New Roman" w:cs="Times New Roman" w:hint="eastAsia"/>
          <w:sz w:val="24"/>
          <w:szCs w:val="24"/>
        </w:rPr>
        <w:t>其中</w:t>
      </w:r>
      <w:r w:rsidR="009C5017" w:rsidRPr="00770FC5">
        <w:rPr>
          <w:rFonts w:ascii="Times New Roman" w:hAnsi="Times New Roman" w:cs="Times New Roman" w:hint="eastAsia"/>
          <w:sz w:val="24"/>
          <w:szCs w:val="24"/>
        </w:rPr>
        <w:t>物理量</w:t>
      </w:r>
      <w:r w:rsidR="009C5017" w:rsidRPr="00770FC5">
        <w:rPr>
          <w:rFonts w:ascii="Times New Roman" w:hAnsi="Times New Roman" w:cs="Times New Roman" w:hint="eastAsia"/>
          <w:i/>
          <w:iCs/>
          <w:sz w:val="24"/>
          <w:szCs w:val="24"/>
        </w:rPr>
        <w:t>x</w:t>
      </w:r>
      <w:r w:rsidR="009C5017" w:rsidRPr="00770FC5">
        <w:rPr>
          <w:rFonts w:ascii="Times New Roman" w:hAnsi="Times New Roman" w:cs="Times New Roman" w:hint="eastAsia"/>
          <w:sz w:val="24"/>
          <w:szCs w:val="24"/>
        </w:rPr>
        <w:t xml:space="preserve"> , </w:t>
      </w:r>
      <w:r w:rsidR="009C5017" w:rsidRPr="00770FC5">
        <w:rPr>
          <w:rFonts w:ascii="Times New Roman" w:hAnsi="Times New Roman" w:cs="Times New Roman" w:hint="eastAsia"/>
          <w:i/>
          <w:iCs/>
          <w:sz w:val="24"/>
          <w:szCs w:val="24"/>
        </w:rPr>
        <w:t>y</w:t>
      </w:r>
      <w:r w:rsidR="009C5017" w:rsidRPr="00770FC5">
        <w:rPr>
          <w:rFonts w:ascii="Times New Roman" w:hAnsi="Times New Roman" w:cs="Times New Roman" w:hint="eastAsia"/>
          <w:sz w:val="24"/>
          <w:szCs w:val="24"/>
        </w:rPr>
        <w:t xml:space="preserve"> ,</w:t>
      </w:r>
      <w:r w:rsidR="009C5017" w:rsidRPr="00770FC5">
        <w:rPr>
          <w:rFonts w:ascii="Times New Roman" w:hAnsi="Times New Roman" w:cs="Times New Roman" w:hint="eastAsia"/>
          <w:i/>
          <w:iCs/>
          <w:sz w:val="24"/>
          <w:szCs w:val="24"/>
        </w:rPr>
        <w:t xml:space="preserve"> z</w:t>
      </w:r>
      <w:r w:rsidR="009C5017" w:rsidRPr="00770FC5">
        <w:rPr>
          <w:rFonts w:ascii="Times New Roman" w:hAnsi="Times New Roman" w:cs="Times New Roman" w:hint="eastAsia"/>
          <w:sz w:val="24"/>
          <w:szCs w:val="24"/>
        </w:rPr>
        <w:t>的测量结果分别为</w:t>
      </w:r>
      <w:r w:rsidR="009C5017" w:rsidRPr="00770FC5">
        <w:rPr>
          <w:rFonts w:ascii="Times New Roman" w:hAnsi="Times New Roman" w:cs="Times New Roman" w:hint="eastAsia"/>
          <w:sz w:val="24"/>
          <w:szCs w:val="24"/>
        </w:rPr>
        <w:t>:</w:t>
      </w:r>
      <w:r w:rsidRPr="00770FC5">
        <w:t xml:space="preserve"> </w:t>
      </w:r>
      <w:r w:rsidRPr="003F5E1A">
        <w:rPr>
          <w:position w:val="-10"/>
        </w:rPr>
        <w:object w:dxaOrig="1260" w:dyaOrig="400">
          <v:shape id="_x0000_i1026" type="#_x0000_t75" style="width:63pt;height:20.25pt" o:ole="">
            <v:imagedata r:id="rId11" o:title=""/>
          </v:shape>
          <o:OLEObject Type="Embed" ProgID="Equation.3" ShapeID="_x0000_i1026" DrawAspect="Content" ObjectID="_1621243145" r:id="rId12"/>
        </w:object>
      </w:r>
      <w:r>
        <w:rPr>
          <w:rFonts w:hint="eastAsia"/>
        </w:rPr>
        <w:t>，</w:t>
      </w:r>
      <w:r w:rsidRPr="003F5E1A">
        <w:rPr>
          <w:position w:val="-12"/>
        </w:rPr>
        <w:object w:dxaOrig="1280" w:dyaOrig="420">
          <v:shape id="_x0000_i1027" type="#_x0000_t75" style="width:63.75pt;height:21pt" o:ole="">
            <v:imagedata r:id="rId13" o:title=""/>
          </v:shape>
          <o:OLEObject Type="Embed" ProgID="Equation.3" ShapeID="_x0000_i1027" DrawAspect="Content" ObjectID="_1621243146" r:id="rId14"/>
        </w:object>
      </w:r>
      <w:r>
        <w:rPr>
          <w:rFonts w:hint="eastAsia"/>
        </w:rPr>
        <w:t>，</w:t>
      </w:r>
      <w:r w:rsidRPr="003F5E1A">
        <w:rPr>
          <w:position w:val="-10"/>
        </w:rPr>
        <w:object w:dxaOrig="1219" w:dyaOrig="400">
          <v:shape id="_x0000_i1028" type="#_x0000_t75" style="width:60pt;height:20.25pt" o:ole="">
            <v:imagedata r:id="rId15" o:title=""/>
          </v:shape>
          <o:OLEObject Type="Embed" ProgID="Equation.3" ShapeID="_x0000_i1028" DrawAspect="Content" ObjectID="_1621243147" r:id="rId16"/>
        </w:object>
      </w:r>
      <w:r>
        <w:rPr>
          <w:rFonts w:ascii="Times New Roman" w:hAnsi="Times New Roman" w:cs="Times New Roman" w:hint="eastAsia"/>
          <w:sz w:val="24"/>
          <w:szCs w:val="24"/>
        </w:rPr>
        <w:t>。</w:t>
      </w:r>
    </w:p>
    <w:p w:rsidR="00770FC5" w:rsidRDefault="009C5017" w:rsidP="00770FC5">
      <w:pPr>
        <w:spacing w:line="360" w:lineRule="auto"/>
        <w:ind w:firstLineChars="200" w:firstLine="480"/>
        <w:rPr>
          <w:rFonts w:ascii="Times New Roman" w:hAnsi="Times New Roman" w:cs="Times New Roman"/>
          <w:sz w:val="24"/>
          <w:szCs w:val="24"/>
        </w:rPr>
      </w:pPr>
      <w:r w:rsidRPr="00770FC5">
        <w:rPr>
          <w:rFonts w:ascii="Times New Roman" w:hAnsi="Times New Roman" w:cs="Times New Roman" w:hint="eastAsia"/>
          <w:sz w:val="24"/>
          <w:szCs w:val="24"/>
        </w:rPr>
        <w:t>若将各个直接测量量的近似真实值代入函数表达式中，即可得到间接测量的近似真实值</w:t>
      </w:r>
      <w:r w:rsidR="00770FC5" w:rsidRPr="003F5E1A">
        <w:rPr>
          <w:position w:val="-10"/>
        </w:rPr>
        <w:object w:dxaOrig="1579" w:dyaOrig="400">
          <v:shape id="_x0000_i1029" type="#_x0000_t75" style="width:78.75pt;height:20.25pt" o:ole="">
            <v:imagedata r:id="rId17" o:title=""/>
          </v:shape>
          <o:OLEObject Type="Embed" ProgID="Equation.3" ShapeID="_x0000_i1029" DrawAspect="Content" ObjectID="_1621243148" r:id="rId18"/>
        </w:object>
      </w:r>
      <w:r w:rsidR="00770FC5">
        <w:rPr>
          <w:rFonts w:ascii="Times New Roman" w:hAnsi="Times New Roman" w:cs="Times New Roman" w:hint="eastAsia"/>
          <w:sz w:val="24"/>
          <w:szCs w:val="24"/>
        </w:rPr>
        <w:t>。</w:t>
      </w:r>
      <w:r w:rsidRPr="00770FC5">
        <w:rPr>
          <w:rFonts w:ascii="Times New Roman" w:hAnsi="Times New Roman" w:cs="Times New Roman" w:hint="eastAsia"/>
          <w:sz w:val="24"/>
          <w:szCs w:val="24"/>
        </w:rPr>
        <w:t>对函数式</w:t>
      </w:r>
      <w:r w:rsidRPr="00770FC5">
        <w:rPr>
          <w:rFonts w:ascii="Times New Roman" w:hAnsi="Times New Roman" w:cs="Times New Roman" w:hint="eastAsia"/>
          <w:i/>
          <w:iCs/>
          <w:sz w:val="24"/>
          <w:szCs w:val="24"/>
        </w:rPr>
        <w:t>N</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F</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x , y , z</w:t>
      </w:r>
      <w:r w:rsidRPr="00770FC5">
        <w:rPr>
          <w:rFonts w:ascii="Times New Roman" w:hAnsi="Times New Roman" w:cs="Times New Roman" w:hint="eastAsia"/>
          <w:i/>
          <w:iCs/>
          <w:sz w:val="24"/>
          <w:szCs w:val="24"/>
        </w:rPr>
        <w:t>）</w:t>
      </w:r>
      <w:r w:rsidRPr="00770FC5">
        <w:rPr>
          <w:rFonts w:ascii="Times New Roman" w:hAnsi="Times New Roman" w:cs="Times New Roman" w:hint="eastAsia"/>
          <w:sz w:val="24"/>
          <w:szCs w:val="24"/>
        </w:rPr>
        <w:t>求全微分，即得</w:t>
      </w:r>
      <w:r w:rsidR="00770FC5">
        <w:rPr>
          <w:rFonts w:ascii="Times New Roman" w:hAnsi="Times New Roman" w:cs="Times New Roman" w:hint="eastAsia"/>
          <w:sz w:val="24"/>
          <w:szCs w:val="24"/>
        </w:rPr>
        <w:t>：</w:t>
      </w:r>
    </w:p>
    <w:p w:rsidR="00FF5674" w:rsidRPr="00770FC5" w:rsidRDefault="00770FC5" w:rsidP="00770FC5">
      <w:pPr>
        <w:spacing w:line="360" w:lineRule="auto"/>
        <w:jc w:val="center"/>
        <w:rPr>
          <w:rFonts w:ascii="Times New Roman" w:hAnsi="Times New Roman" w:cs="Times New Roman"/>
          <w:sz w:val="24"/>
          <w:szCs w:val="24"/>
        </w:rPr>
      </w:pPr>
      <w:r w:rsidRPr="003F5E1A">
        <w:rPr>
          <w:position w:val="-26"/>
        </w:rPr>
        <w:object w:dxaOrig="3280" w:dyaOrig="660">
          <v:shape id="_x0000_i1030" type="#_x0000_t75" style="width:164.25pt;height:33.75pt" o:ole="">
            <v:imagedata r:id="rId19" o:title=""/>
          </v:shape>
          <o:OLEObject Type="Embed" ProgID="Equation.3" ShapeID="_x0000_i1030" DrawAspect="Content" ObjectID="_1621243149" r:id="rId20"/>
        </w:object>
      </w:r>
      <w:r>
        <w:rPr>
          <w:rFonts w:hint="eastAsia"/>
        </w:rPr>
        <w:t>，</w:t>
      </w:r>
    </w:p>
    <w:p w:rsidR="00FF5674" w:rsidRDefault="009C5017" w:rsidP="00770FC5">
      <w:pPr>
        <w:spacing w:line="360" w:lineRule="auto"/>
        <w:rPr>
          <w:rFonts w:ascii="Times New Roman" w:hAnsi="Times New Roman" w:cs="Times New Roman"/>
          <w:sz w:val="24"/>
          <w:szCs w:val="24"/>
        </w:rPr>
      </w:pPr>
      <w:r w:rsidRPr="00770FC5">
        <w:rPr>
          <w:rFonts w:ascii="Times New Roman" w:hAnsi="Times New Roman" w:cs="Times New Roman" w:hint="eastAsia"/>
          <w:sz w:val="24"/>
          <w:szCs w:val="24"/>
        </w:rPr>
        <w:t>将上式中的各微小变化量</w:t>
      </w:r>
      <w:proofErr w:type="spellStart"/>
      <w:r w:rsidRPr="00770FC5">
        <w:rPr>
          <w:rFonts w:ascii="Times New Roman" w:hAnsi="Times New Roman" w:cs="Times New Roman" w:hint="eastAsia"/>
          <w:sz w:val="24"/>
          <w:szCs w:val="24"/>
        </w:rPr>
        <w:t>dN</w:t>
      </w:r>
      <w:proofErr w:type="spellEnd"/>
      <w:r w:rsidRPr="00770FC5">
        <w:rPr>
          <w:rFonts w:ascii="Times New Roman" w:hAnsi="Times New Roman" w:cs="Times New Roman" w:hint="eastAsia"/>
          <w:sz w:val="24"/>
          <w:szCs w:val="24"/>
        </w:rPr>
        <w:t xml:space="preserve"> , dx , </w:t>
      </w:r>
      <w:proofErr w:type="spellStart"/>
      <w:r w:rsidRPr="00770FC5">
        <w:rPr>
          <w:rFonts w:ascii="Times New Roman" w:hAnsi="Times New Roman" w:cs="Times New Roman" w:hint="eastAsia"/>
          <w:sz w:val="24"/>
          <w:szCs w:val="24"/>
        </w:rPr>
        <w:t>dy</w:t>
      </w:r>
      <w:proofErr w:type="spellEnd"/>
      <w:r w:rsidRPr="00770FC5">
        <w:rPr>
          <w:rFonts w:ascii="Times New Roman" w:hAnsi="Times New Roman" w:cs="Times New Roman" w:hint="eastAsia"/>
          <w:sz w:val="24"/>
          <w:szCs w:val="24"/>
        </w:rPr>
        <w:t xml:space="preserve"> , </w:t>
      </w:r>
      <w:proofErr w:type="spellStart"/>
      <w:r w:rsidRPr="00770FC5">
        <w:rPr>
          <w:rFonts w:ascii="Times New Roman" w:hAnsi="Times New Roman" w:cs="Times New Roman" w:hint="eastAsia"/>
          <w:sz w:val="24"/>
          <w:szCs w:val="24"/>
        </w:rPr>
        <w:t>dz</w:t>
      </w:r>
      <w:proofErr w:type="spellEnd"/>
      <w:r w:rsidRPr="00770FC5">
        <w:rPr>
          <w:rFonts w:ascii="Times New Roman" w:hAnsi="Times New Roman" w:cs="Times New Roman" w:hint="eastAsia"/>
          <w:sz w:val="24"/>
          <w:szCs w:val="24"/>
        </w:rPr>
        <w:t>用对应的不确定度代替，然后再求各项的“方和根”，即为间接测量的合成不确定度，如下式所示：</w:t>
      </w:r>
    </w:p>
    <w:p w:rsidR="00770FC5" w:rsidRDefault="00770FC5" w:rsidP="00770FC5">
      <w:pPr>
        <w:spacing w:line="360" w:lineRule="auto"/>
        <w:ind w:firstLineChars="200" w:firstLine="420"/>
        <w:jc w:val="center"/>
      </w:pPr>
      <w:r w:rsidRPr="003F5E1A">
        <w:rPr>
          <w:position w:val="-28"/>
        </w:rPr>
        <w:object w:dxaOrig="4040" w:dyaOrig="740">
          <v:shape id="_x0000_i1031" type="#_x0000_t75" style="width:201.75pt;height:36.75pt" o:ole="">
            <v:imagedata r:id="rId21" o:title=""/>
          </v:shape>
          <o:OLEObject Type="Embed" ProgID="Equation.3" ShapeID="_x0000_i1031" DrawAspect="Content" ObjectID="_1621243150" r:id="rId22"/>
        </w:object>
      </w:r>
    </w:p>
    <w:p w:rsidR="00EB0042" w:rsidRDefault="00EB0042" w:rsidP="00085D34">
      <w:pPr>
        <w:pStyle w:val="a7"/>
        <w:numPr>
          <w:ilvl w:val="0"/>
          <w:numId w:val="7"/>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有效数字和运算规则</w:t>
      </w:r>
    </w:p>
    <w:p w:rsidR="005124FB" w:rsidRDefault="00671F19" w:rsidP="00671F19">
      <w:pPr>
        <w:spacing w:line="360" w:lineRule="auto"/>
        <w:ind w:firstLineChars="200" w:firstLine="480"/>
        <w:rPr>
          <w:rFonts w:asciiTheme="minorEastAsia" w:hAnsiTheme="minorEastAsia" w:cs="Times New Roman"/>
          <w:sz w:val="24"/>
          <w:szCs w:val="24"/>
        </w:rPr>
      </w:pPr>
      <w:r w:rsidRPr="00671F19">
        <w:rPr>
          <w:rFonts w:asciiTheme="minorEastAsia" w:hAnsiTheme="minorEastAsia" w:cs="Times New Roman"/>
          <w:sz w:val="24"/>
          <w:szCs w:val="24"/>
        </w:rPr>
        <w:t>根据技术规范</w:t>
      </w:r>
      <w:r>
        <w:rPr>
          <w:rFonts w:asciiTheme="minorEastAsia" w:hAnsiTheme="minorEastAsia" w:cs="Times New Roman"/>
          <w:sz w:val="24"/>
          <w:szCs w:val="24"/>
        </w:rPr>
        <w:t xml:space="preserve"> </w:t>
      </w:r>
      <w:r w:rsidRPr="00671F19">
        <w:rPr>
          <w:rFonts w:ascii="Times New Roman" w:hAnsi="Times New Roman" w:cs="Times New Roman"/>
          <w:sz w:val="24"/>
          <w:szCs w:val="24"/>
        </w:rPr>
        <w:t>JJF1059-1999</w:t>
      </w:r>
      <w:r w:rsidRPr="00671F19">
        <w:rPr>
          <w:rFonts w:asciiTheme="minorEastAsia" w:hAnsiTheme="minorEastAsia" w:cs="Times New Roman"/>
          <w:sz w:val="24"/>
          <w:szCs w:val="24"/>
        </w:rPr>
        <w:t>《测量不确定度 评定与表示》的规定</w:t>
      </w:r>
      <w:r>
        <w:rPr>
          <w:rFonts w:asciiTheme="minorEastAsia" w:hAnsiTheme="minorEastAsia" w:cs="Times New Roman" w:hint="eastAsia"/>
          <w:sz w:val="24"/>
          <w:szCs w:val="24"/>
        </w:rPr>
        <w:t>，</w:t>
      </w:r>
      <w:r w:rsidRPr="00671F19">
        <w:rPr>
          <w:rFonts w:asciiTheme="minorEastAsia" w:hAnsiTheme="minorEastAsia" w:cs="Times New Roman"/>
          <w:sz w:val="24"/>
          <w:szCs w:val="24"/>
        </w:rPr>
        <w:t xml:space="preserve">估计值 </w:t>
      </w:r>
      <w:r w:rsidRPr="00671F19">
        <w:rPr>
          <w:rFonts w:ascii="Times New Roman" w:hAnsi="Times New Roman" w:cs="Times New Roman"/>
          <w:i/>
          <w:sz w:val="24"/>
          <w:szCs w:val="24"/>
        </w:rPr>
        <w:t>x</w:t>
      </w:r>
      <w:r w:rsidRPr="00671F19">
        <w:rPr>
          <w:rFonts w:asciiTheme="minorEastAsia" w:hAnsiTheme="minorEastAsia" w:cs="Times New Roman"/>
          <w:sz w:val="24"/>
          <w:szCs w:val="24"/>
        </w:rPr>
        <w:t>的数值和它的标准不确定度</w:t>
      </w:r>
      <m:oMath>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oMath>
      <w:r w:rsidRPr="00671F19">
        <w:rPr>
          <w:rFonts w:asciiTheme="minorEastAsia" w:hAnsiTheme="minorEastAsia" w:cs="Times New Roman"/>
          <w:sz w:val="24"/>
          <w:szCs w:val="24"/>
        </w:rPr>
        <w:t>或扩展不确定度</w:t>
      </w:r>
      <w:r w:rsidR="005B4B7E" w:rsidRPr="005B4B7E">
        <w:rPr>
          <w:rFonts w:ascii="Times New Roman" w:hAnsi="Times New Roman" w:cs="Times New Roman" w:hint="eastAsia"/>
          <w:bCs/>
          <w:i/>
          <w:iCs/>
          <w:sz w:val="24"/>
          <w:szCs w:val="24"/>
        </w:rPr>
        <w:t>U</w:t>
      </w:r>
      <w:r w:rsidR="005B4B7E" w:rsidRPr="005B4B7E">
        <w:rPr>
          <w:rFonts w:ascii="Times New Roman" w:hAnsi="Times New Roman" w:cs="Times New Roman" w:hint="eastAsia"/>
          <w:bCs/>
          <w:i/>
          <w:iCs/>
          <w:sz w:val="24"/>
          <w:szCs w:val="24"/>
          <w:vertAlign w:val="subscript"/>
        </w:rPr>
        <w:t>P</w:t>
      </w:r>
      <w:r w:rsidRPr="00671F19">
        <w:rPr>
          <w:rFonts w:asciiTheme="minorEastAsia" w:hAnsiTheme="minorEastAsia" w:cs="Times New Roman"/>
          <w:sz w:val="24"/>
          <w:szCs w:val="24"/>
        </w:rPr>
        <w:t>的数值最多为两位有效数字。虽然</w:t>
      </w:r>
      <w:r>
        <w:rPr>
          <w:rFonts w:asciiTheme="minorEastAsia" w:hAnsiTheme="minorEastAsia" w:cs="Times New Roman"/>
          <w:sz w:val="24"/>
          <w:szCs w:val="24"/>
        </w:rPr>
        <w:t>在计算测量结果不确定度的过程</w:t>
      </w:r>
      <w:r>
        <w:rPr>
          <w:rFonts w:asciiTheme="minorEastAsia" w:hAnsiTheme="minorEastAsia" w:cs="Times New Roman" w:hint="eastAsia"/>
          <w:sz w:val="24"/>
          <w:szCs w:val="24"/>
        </w:rPr>
        <w:t>中，</w:t>
      </w:r>
      <w:r w:rsidRPr="00671F19">
        <w:rPr>
          <w:rFonts w:asciiTheme="minorEastAsia" w:hAnsiTheme="minorEastAsia" w:cs="Times New Roman"/>
          <w:sz w:val="24"/>
          <w:szCs w:val="24"/>
        </w:rPr>
        <w:t>中间结果的有效位数可保留多位</w:t>
      </w:r>
      <w:r>
        <w:rPr>
          <w:rFonts w:asciiTheme="minorEastAsia" w:hAnsiTheme="minorEastAsia" w:cs="Times New Roman" w:hint="eastAsia"/>
          <w:sz w:val="24"/>
          <w:szCs w:val="24"/>
        </w:rPr>
        <w:t>，</w:t>
      </w:r>
      <w:r w:rsidR="00E74628">
        <w:rPr>
          <w:rFonts w:asciiTheme="minorEastAsia" w:hAnsiTheme="minorEastAsia" w:cs="Times New Roman" w:hint="eastAsia"/>
          <w:sz w:val="24"/>
          <w:szCs w:val="24"/>
        </w:rPr>
        <w:t>但</w:t>
      </w:r>
      <w:r w:rsidRPr="00671F19">
        <w:rPr>
          <w:rFonts w:asciiTheme="minorEastAsia" w:hAnsiTheme="minorEastAsia" w:cs="Times New Roman"/>
          <w:sz w:val="24"/>
          <w:szCs w:val="24"/>
        </w:rPr>
        <w:t xml:space="preserve">在报告最终测量结果时, </w:t>
      </w:r>
      <m:oMath>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oMath>
      <w:r w:rsidRPr="00671F19">
        <w:rPr>
          <w:rFonts w:asciiTheme="minorEastAsia" w:hAnsiTheme="minorEastAsia" w:cs="Times New Roman"/>
          <w:sz w:val="24"/>
          <w:szCs w:val="24"/>
        </w:rPr>
        <w:t>和</w:t>
      </w:r>
      <w:r w:rsidR="005B4B7E" w:rsidRPr="005B4B7E">
        <w:rPr>
          <w:rFonts w:ascii="Times New Roman" w:hAnsi="Times New Roman" w:cs="Times New Roman" w:hint="eastAsia"/>
          <w:bCs/>
          <w:i/>
          <w:iCs/>
          <w:sz w:val="24"/>
          <w:szCs w:val="24"/>
        </w:rPr>
        <w:t>U</w:t>
      </w:r>
      <w:r w:rsidR="005B4B7E" w:rsidRPr="005B4B7E">
        <w:rPr>
          <w:rFonts w:ascii="Times New Roman" w:hAnsi="Times New Roman" w:cs="Times New Roman" w:hint="eastAsia"/>
          <w:bCs/>
          <w:i/>
          <w:iCs/>
          <w:sz w:val="24"/>
          <w:szCs w:val="24"/>
          <w:vertAlign w:val="subscript"/>
        </w:rPr>
        <w:t>P</w:t>
      </w:r>
      <w:r w:rsidRPr="00671F19">
        <w:rPr>
          <w:rFonts w:asciiTheme="minorEastAsia" w:hAnsiTheme="minorEastAsia" w:cs="Times New Roman"/>
          <w:sz w:val="24"/>
          <w:szCs w:val="24"/>
        </w:rPr>
        <w:t>取一位或两位均可, 两位以上是不允许的。</w:t>
      </w:r>
    </w:p>
    <w:p w:rsidR="00E74628" w:rsidRDefault="00E74628" w:rsidP="00E74628">
      <w:pPr>
        <w:pStyle w:val="reader-word-layer"/>
        <w:shd w:val="clear" w:color="auto" w:fill="FFFFFF"/>
        <w:spacing w:before="0" w:beforeAutospacing="0" w:after="0" w:afterAutospacing="0" w:line="360" w:lineRule="auto"/>
        <w:ind w:firstLineChars="200" w:firstLine="480"/>
        <w:rPr>
          <w:rFonts w:asciiTheme="minorEastAsia" w:eastAsiaTheme="minorEastAsia" w:hAnsiTheme="minorEastAsia" w:cs="Times New Roman"/>
          <w:kern w:val="2"/>
        </w:rPr>
      </w:pPr>
      <w:r w:rsidRPr="00E74628">
        <w:rPr>
          <w:rFonts w:asciiTheme="minorEastAsia" w:eastAsiaTheme="minorEastAsia" w:hAnsiTheme="minorEastAsia" w:cs="Times New Roman"/>
          <w:kern w:val="2"/>
        </w:rPr>
        <w:t>对于加减类型的运算，运算结果的有效数字位数应由这个具有最大不确定度的数来决定，所以运算结果的末位应与具有最大不确定度的数的末位取齐。对于乘除类型的运算，运算结果的有效数字位数应与有效数字位数最少的数取齐</w:t>
      </w:r>
      <w:r>
        <w:rPr>
          <w:rFonts w:asciiTheme="minorEastAsia" w:eastAsiaTheme="minorEastAsia" w:hAnsiTheme="minorEastAsia" w:cs="Times New Roman" w:hint="eastAsia"/>
          <w:kern w:val="2"/>
        </w:rPr>
        <w:t>。</w:t>
      </w:r>
    </w:p>
    <w:p w:rsidR="00E74628" w:rsidRPr="00055ECB" w:rsidRDefault="00E74628"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实验内容</w:t>
      </w:r>
    </w:p>
    <w:p w:rsidR="00E74628" w:rsidRDefault="00E74628" w:rsidP="000D19C7">
      <w:pPr>
        <w:pStyle w:val="a7"/>
        <w:spacing w:line="360" w:lineRule="auto"/>
        <w:ind w:left="420" w:firstLineChars="0" w:firstLine="0"/>
        <w:jc w:val="left"/>
        <w:rPr>
          <w:rFonts w:ascii="Times New Roman" w:hAnsi="Times New Roman" w:cs="Times New Roman"/>
          <w:sz w:val="24"/>
          <w:szCs w:val="24"/>
        </w:rPr>
      </w:pPr>
      <w:r w:rsidRPr="00E74628">
        <w:rPr>
          <w:rFonts w:ascii="Times New Roman" w:hAnsi="Times New Roman" w:cs="Times New Roman" w:hint="eastAsia"/>
          <w:sz w:val="24"/>
          <w:szCs w:val="24"/>
        </w:rPr>
        <w:t>用</w:t>
      </w:r>
      <w:r w:rsidR="000D19C7">
        <w:rPr>
          <w:rFonts w:ascii="Times New Roman" w:hAnsi="Times New Roman" w:cs="Times New Roman" w:hint="eastAsia"/>
          <w:sz w:val="24"/>
          <w:szCs w:val="24"/>
        </w:rPr>
        <w:t>实验室的测量仪器</w:t>
      </w:r>
      <w:r>
        <w:rPr>
          <w:rFonts w:ascii="Times New Roman" w:hAnsi="Times New Roman" w:cs="Times New Roman" w:hint="eastAsia"/>
          <w:sz w:val="24"/>
          <w:szCs w:val="24"/>
        </w:rPr>
        <w:t>测量金属电阻的阻值并计算测量结果的不确定度</w:t>
      </w:r>
      <w:r w:rsidR="000D19C7">
        <w:rPr>
          <w:rFonts w:ascii="Times New Roman" w:hAnsi="Times New Roman" w:cs="Times New Roman" w:hint="eastAsia"/>
          <w:sz w:val="24"/>
          <w:szCs w:val="24"/>
        </w:rPr>
        <w:t>。</w:t>
      </w:r>
    </w:p>
    <w:p w:rsidR="000D19C7" w:rsidRPr="00055ECB" w:rsidRDefault="00E74628"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rsidR="000D19C7" w:rsidRPr="000D19C7" w:rsidRDefault="000D19C7" w:rsidP="005B4B7E">
      <w:pPr>
        <w:spacing w:line="360" w:lineRule="auto"/>
        <w:jc w:val="center"/>
        <w:rPr>
          <w:rFonts w:ascii="Times New Roman" w:hAnsi="Times New Roman" w:cs="Times New Roman"/>
          <w:b/>
          <w:szCs w:val="21"/>
        </w:rPr>
      </w:pPr>
      <w:r w:rsidRPr="000D19C7">
        <w:rPr>
          <w:rFonts w:ascii="Times New Roman" w:eastAsia="楷体" w:hAnsi="Times New Roman" w:cs="Times New Roman"/>
          <w:szCs w:val="21"/>
        </w:rPr>
        <w:t>表</w:t>
      </w:r>
      <w:r w:rsidRPr="000D19C7">
        <w:rPr>
          <w:rFonts w:ascii="Times New Roman" w:eastAsia="楷体" w:hAnsi="Times New Roman" w:cs="Times New Roman"/>
          <w:szCs w:val="21"/>
        </w:rPr>
        <w:t>1-</w:t>
      </w:r>
      <w:r w:rsidRPr="000D19C7">
        <w:rPr>
          <w:rFonts w:ascii="Times New Roman" w:eastAsia="楷体" w:hAnsi="Times New Roman" w:cs="Times New Roman"/>
          <w:szCs w:val="21"/>
        </w:rPr>
        <w:fldChar w:fldCharType="begin"/>
      </w:r>
      <w:r w:rsidRPr="000D19C7">
        <w:rPr>
          <w:rFonts w:ascii="Times New Roman" w:eastAsia="楷体" w:hAnsi="Times New Roman" w:cs="Times New Roman"/>
          <w:szCs w:val="21"/>
        </w:rPr>
        <w:instrText xml:space="preserve"> SEQ </w:instrText>
      </w:r>
      <w:r w:rsidRPr="000D19C7">
        <w:rPr>
          <w:rFonts w:ascii="Times New Roman" w:eastAsia="楷体" w:hAnsi="Times New Roman" w:cs="Times New Roman"/>
          <w:szCs w:val="21"/>
        </w:rPr>
        <w:instrText>表</w:instrText>
      </w:r>
      <w:r w:rsidRPr="000D19C7">
        <w:rPr>
          <w:rFonts w:ascii="Times New Roman" w:eastAsia="楷体" w:hAnsi="Times New Roman" w:cs="Times New Roman"/>
          <w:szCs w:val="21"/>
        </w:rPr>
        <w:instrText xml:space="preserve">1- \* ARABIC </w:instrText>
      </w:r>
      <w:r w:rsidRPr="000D19C7">
        <w:rPr>
          <w:rFonts w:ascii="Times New Roman" w:eastAsia="楷体" w:hAnsi="Times New Roman" w:cs="Times New Roman"/>
          <w:szCs w:val="21"/>
        </w:rPr>
        <w:fldChar w:fldCharType="separate"/>
      </w:r>
      <w:r w:rsidRPr="000D19C7">
        <w:rPr>
          <w:rFonts w:ascii="Times New Roman" w:eastAsia="楷体" w:hAnsi="Times New Roman" w:cs="Times New Roman"/>
          <w:noProof/>
          <w:szCs w:val="21"/>
        </w:rPr>
        <w:t>3</w:t>
      </w:r>
      <w:r w:rsidRPr="000D19C7">
        <w:rPr>
          <w:rFonts w:ascii="Times New Roman" w:eastAsia="楷体" w:hAnsi="Times New Roman" w:cs="Times New Roman"/>
          <w:szCs w:val="21"/>
        </w:rPr>
        <w:fldChar w:fldCharType="end"/>
      </w:r>
      <w:r w:rsidRPr="000D19C7">
        <w:rPr>
          <w:rFonts w:ascii="Times New Roman" w:eastAsia="楷体" w:hAnsi="Times New Roman" w:cs="Times New Roman" w:hint="eastAsia"/>
          <w:szCs w:val="21"/>
        </w:rPr>
        <w:t>实验仪器规格</w:t>
      </w:r>
    </w:p>
    <w:tbl>
      <w:tblPr>
        <w:tblStyle w:val="aa"/>
        <w:tblW w:w="0" w:type="auto"/>
        <w:jc w:val="center"/>
        <w:tblLook w:val="04A0" w:firstRow="1" w:lastRow="0" w:firstColumn="1" w:lastColumn="0" w:noHBand="0" w:noVBand="1"/>
      </w:tblPr>
      <w:tblGrid>
        <w:gridCol w:w="1764"/>
        <w:gridCol w:w="2384"/>
        <w:gridCol w:w="2074"/>
        <w:gridCol w:w="2074"/>
      </w:tblGrid>
      <w:tr w:rsidR="000D19C7" w:rsidRPr="000D19C7" w:rsidTr="000D19C7">
        <w:trPr>
          <w:jc w:val="center"/>
        </w:trPr>
        <w:tc>
          <w:tcPr>
            <w:tcW w:w="1809" w:type="dxa"/>
          </w:tcPr>
          <w:p w:rsidR="000D19C7" w:rsidRPr="000D19C7" w:rsidRDefault="000D19C7" w:rsidP="005B4B7E">
            <w:pPr>
              <w:spacing w:line="360" w:lineRule="auto"/>
              <w:jc w:val="center"/>
              <w:rPr>
                <w:szCs w:val="21"/>
              </w:rPr>
            </w:pPr>
            <w:r w:rsidRPr="000D19C7">
              <w:rPr>
                <w:rFonts w:hint="eastAsia"/>
                <w:szCs w:val="21"/>
              </w:rPr>
              <w:t>仪器名称</w:t>
            </w:r>
          </w:p>
        </w:tc>
        <w:tc>
          <w:tcPr>
            <w:tcW w:w="2451" w:type="dxa"/>
          </w:tcPr>
          <w:p w:rsidR="000D19C7" w:rsidRPr="000D19C7" w:rsidRDefault="000D19C7" w:rsidP="005B4B7E">
            <w:pPr>
              <w:spacing w:line="360" w:lineRule="auto"/>
              <w:jc w:val="center"/>
              <w:rPr>
                <w:szCs w:val="21"/>
              </w:rPr>
            </w:pPr>
            <w:r w:rsidRPr="000D19C7">
              <w:rPr>
                <w:rFonts w:hint="eastAsia"/>
                <w:szCs w:val="21"/>
              </w:rPr>
              <w:t>量程</w:t>
            </w:r>
          </w:p>
        </w:tc>
        <w:tc>
          <w:tcPr>
            <w:tcW w:w="2131" w:type="dxa"/>
          </w:tcPr>
          <w:p w:rsidR="000D19C7" w:rsidRPr="000D19C7" w:rsidRDefault="000075E3" w:rsidP="005B4B7E">
            <w:pPr>
              <w:spacing w:line="360" w:lineRule="auto"/>
              <w:jc w:val="center"/>
              <w:rPr>
                <w:szCs w:val="21"/>
              </w:rPr>
            </w:pPr>
            <w:r>
              <w:rPr>
                <w:rFonts w:hint="eastAsia"/>
                <w:szCs w:val="21"/>
              </w:rPr>
              <w:t>分辨率</w:t>
            </w:r>
          </w:p>
        </w:tc>
        <w:tc>
          <w:tcPr>
            <w:tcW w:w="2131" w:type="dxa"/>
          </w:tcPr>
          <w:p w:rsidR="000D19C7" w:rsidRPr="000D19C7" w:rsidRDefault="000D19C7" w:rsidP="005B4B7E">
            <w:pPr>
              <w:spacing w:line="360" w:lineRule="auto"/>
              <w:jc w:val="center"/>
              <w:rPr>
                <w:szCs w:val="21"/>
              </w:rPr>
            </w:pPr>
            <w:r w:rsidRPr="000D19C7">
              <w:rPr>
                <w:rFonts w:hint="eastAsia"/>
                <w:szCs w:val="21"/>
              </w:rPr>
              <w:t>允差</w:t>
            </w:r>
          </w:p>
        </w:tc>
      </w:tr>
      <w:tr w:rsidR="000D19C7" w:rsidRPr="000D19C7" w:rsidTr="000D19C7">
        <w:trPr>
          <w:jc w:val="center"/>
        </w:trPr>
        <w:tc>
          <w:tcPr>
            <w:tcW w:w="1809" w:type="dxa"/>
          </w:tcPr>
          <w:p w:rsidR="000D19C7" w:rsidRPr="000D19C7" w:rsidRDefault="000D19C7" w:rsidP="005B4B7E">
            <w:pPr>
              <w:spacing w:line="360" w:lineRule="auto"/>
              <w:jc w:val="center"/>
              <w:rPr>
                <w:szCs w:val="21"/>
              </w:rPr>
            </w:pPr>
          </w:p>
        </w:tc>
        <w:tc>
          <w:tcPr>
            <w:tcW w:w="2451" w:type="dxa"/>
          </w:tcPr>
          <w:p w:rsidR="000D19C7" w:rsidRPr="000D19C7" w:rsidRDefault="000D19C7" w:rsidP="005B4B7E">
            <w:pPr>
              <w:spacing w:line="360" w:lineRule="auto"/>
              <w:jc w:val="center"/>
              <w:rPr>
                <w:szCs w:val="21"/>
              </w:rPr>
            </w:pPr>
          </w:p>
        </w:tc>
        <w:tc>
          <w:tcPr>
            <w:tcW w:w="2131" w:type="dxa"/>
          </w:tcPr>
          <w:p w:rsidR="000D19C7" w:rsidRPr="000D19C7" w:rsidRDefault="000D19C7" w:rsidP="005B4B7E">
            <w:pPr>
              <w:spacing w:line="360" w:lineRule="auto"/>
              <w:jc w:val="center"/>
              <w:rPr>
                <w:szCs w:val="21"/>
              </w:rPr>
            </w:pPr>
          </w:p>
        </w:tc>
        <w:tc>
          <w:tcPr>
            <w:tcW w:w="2131" w:type="dxa"/>
          </w:tcPr>
          <w:p w:rsidR="000D19C7" w:rsidRPr="000D19C7" w:rsidRDefault="000D19C7" w:rsidP="005B4B7E">
            <w:pPr>
              <w:spacing w:line="360" w:lineRule="auto"/>
              <w:jc w:val="center"/>
              <w:rPr>
                <w:szCs w:val="21"/>
              </w:rPr>
            </w:pPr>
          </w:p>
        </w:tc>
      </w:tr>
      <w:tr w:rsidR="000D19C7" w:rsidRPr="000D19C7" w:rsidTr="000D19C7">
        <w:trPr>
          <w:jc w:val="center"/>
        </w:trPr>
        <w:tc>
          <w:tcPr>
            <w:tcW w:w="1809" w:type="dxa"/>
          </w:tcPr>
          <w:p w:rsidR="000D19C7" w:rsidRPr="000D19C7" w:rsidRDefault="000D19C7" w:rsidP="005B4B7E">
            <w:pPr>
              <w:spacing w:line="360" w:lineRule="auto"/>
              <w:jc w:val="center"/>
              <w:rPr>
                <w:szCs w:val="21"/>
              </w:rPr>
            </w:pPr>
          </w:p>
        </w:tc>
        <w:tc>
          <w:tcPr>
            <w:tcW w:w="2451" w:type="dxa"/>
          </w:tcPr>
          <w:p w:rsidR="000D19C7" w:rsidRPr="000D19C7" w:rsidRDefault="000D19C7" w:rsidP="005B4B7E">
            <w:pPr>
              <w:spacing w:line="360" w:lineRule="auto"/>
              <w:jc w:val="center"/>
              <w:rPr>
                <w:szCs w:val="21"/>
              </w:rPr>
            </w:pPr>
          </w:p>
        </w:tc>
        <w:tc>
          <w:tcPr>
            <w:tcW w:w="2131" w:type="dxa"/>
          </w:tcPr>
          <w:p w:rsidR="000D19C7" w:rsidRPr="000D19C7" w:rsidRDefault="000D19C7" w:rsidP="005B4B7E">
            <w:pPr>
              <w:spacing w:line="360" w:lineRule="auto"/>
              <w:jc w:val="center"/>
              <w:rPr>
                <w:szCs w:val="21"/>
              </w:rPr>
            </w:pPr>
          </w:p>
        </w:tc>
        <w:tc>
          <w:tcPr>
            <w:tcW w:w="2131" w:type="dxa"/>
          </w:tcPr>
          <w:p w:rsidR="000D19C7" w:rsidRPr="000D19C7" w:rsidRDefault="000D19C7" w:rsidP="005B4B7E">
            <w:pPr>
              <w:spacing w:line="360" w:lineRule="auto"/>
              <w:jc w:val="center"/>
              <w:rPr>
                <w:szCs w:val="21"/>
              </w:rPr>
            </w:pPr>
          </w:p>
        </w:tc>
      </w:tr>
    </w:tbl>
    <w:p w:rsidR="000D19C7" w:rsidRPr="000D19C7" w:rsidRDefault="000D19C7" w:rsidP="005B4B7E">
      <w:pPr>
        <w:spacing w:line="360" w:lineRule="auto"/>
        <w:jc w:val="center"/>
        <w:rPr>
          <w:rFonts w:ascii="Times New Roman" w:eastAsia="华文楷体" w:hAnsi="Times New Roman" w:cs="Times New Roman"/>
          <w:szCs w:val="21"/>
        </w:rPr>
      </w:pPr>
      <w:r w:rsidRPr="000D19C7">
        <w:rPr>
          <w:rFonts w:ascii="Times New Roman" w:eastAsia="华文楷体" w:hAnsi="Times New Roman" w:cs="Times New Roman"/>
          <w:szCs w:val="21"/>
        </w:rPr>
        <w:t>表</w:t>
      </w:r>
      <w:r w:rsidRPr="000D19C7">
        <w:rPr>
          <w:rFonts w:ascii="Times New Roman" w:eastAsia="华文楷体" w:hAnsi="Times New Roman" w:cs="Times New Roman"/>
          <w:szCs w:val="21"/>
        </w:rPr>
        <w:t>1-</w:t>
      </w:r>
      <w:r w:rsidRPr="000D19C7">
        <w:rPr>
          <w:rFonts w:ascii="Times New Roman" w:eastAsia="华文楷体" w:hAnsi="Times New Roman" w:cs="Times New Roman"/>
          <w:szCs w:val="21"/>
        </w:rPr>
        <w:fldChar w:fldCharType="begin"/>
      </w:r>
      <w:r w:rsidRPr="000D19C7">
        <w:rPr>
          <w:rFonts w:ascii="Times New Roman" w:eastAsia="华文楷体" w:hAnsi="Times New Roman" w:cs="Times New Roman"/>
          <w:szCs w:val="21"/>
        </w:rPr>
        <w:instrText xml:space="preserve"> SEQ </w:instrText>
      </w:r>
      <w:r w:rsidRPr="000D19C7">
        <w:rPr>
          <w:rFonts w:ascii="Times New Roman" w:eastAsia="华文楷体" w:hAnsi="Times New Roman" w:cs="Times New Roman"/>
          <w:szCs w:val="21"/>
        </w:rPr>
        <w:instrText>表</w:instrText>
      </w:r>
      <w:r w:rsidRPr="000D19C7">
        <w:rPr>
          <w:rFonts w:ascii="Times New Roman" w:eastAsia="华文楷体" w:hAnsi="Times New Roman" w:cs="Times New Roman"/>
          <w:szCs w:val="21"/>
        </w:rPr>
        <w:instrText xml:space="preserve">1- \* ARABIC </w:instrText>
      </w:r>
      <w:r w:rsidRPr="000D19C7">
        <w:rPr>
          <w:rFonts w:ascii="Times New Roman" w:eastAsia="华文楷体" w:hAnsi="Times New Roman" w:cs="Times New Roman"/>
          <w:szCs w:val="21"/>
        </w:rPr>
        <w:fldChar w:fldCharType="separate"/>
      </w:r>
      <w:r w:rsidR="002472DF">
        <w:rPr>
          <w:rFonts w:ascii="Times New Roman" w:eastAsia="华文楷体" w:hAnsi="Times New Roman" w:cs="Times New Roman"/>
          <w:noProof/>
          <w:szCs w:val="21"/>
        </w:rPr>
        <w:t>4</w:t>
      </w:r>
      <w:r w:rsidRPr="000D19C7">
        <w:rPr>
          <w:rFonts w:ascii="Times New Roman" w:eastAsia="华文楷体" w:hAnsi="Times New Roman" w:cs="Times New Roman"/>
          <w:szCs w:val="21"/>
        </w:rPr>
        <w:fldChar w:fldCharType="end"/>
      </w:r>
      <w:r w:rsidRPr="000D19C7">
        <w:rPr>
          <w:rFonts w:ascii="Times New Roman" w:eastAsia="华文楷体" w:hAnsi="Times New Roman" w:cs="Times New Roman"/>
          <w:szCs w:val="21"/>
        </w:rPr>
        <w:t>测量金属电阻阻值数据表</w:t>
      </w:r>
      <w:r w:rsidRPr="000D19C7">
        <w:rPr>
          <w:rFonts w:ascii="Times New Roman" w:eastAsia="华文楷体" w:hAnsi="Times New Roman" w:cs="Times New Roman"/>
          <w:szCs w:val="21"/>
        </w:rPr>
        <w:t>(</w:t>
      </w:r>
      <w:r w:rsidRPr="000D19C7">
        <w:rPr>
          <w:rFonts w:ascii="Times New Roman" w:eastAsia="华文楷体" w:hAnsi="Times New Roman" w:cs="Times New Roman"/>
          <w:szCs w:val="21"/>
        </w:rPr>
        <w:t>单位</w:t>
      </w:r>
      <w:r w:rsidRPr="000D19C7">
        <w:rPr>
          <w:rFonts w:ascii="Times New Roman" w:eastAsia="华文楷体" w:hAnsi="Times New Roman" w:cs="Times New Roman"/>
          <w:szCs w:val="21"/>
        </w:rPr>
        <w:t>:Ω)</w:t>
      </w:r>
    </w:p>
    <w:tbl>
      <w:tblPr>
        <w:tblStyle w:val="aa"/>
        <w:tblW w:w="8547" w:type="dxa"/>
        <w:jc w:val="center"/>
        <w:tblLayout w:type="fixed"/>
        <w:tblLook w:val="04A0" w:firstRow="1" w:lastRow="0" w:firstColumn="1" w:lastColumn="0" w:noHBand="0" w:noVBand="1"/>
      </w:tblPr>
      <w:tblGrid>
        <w:gridCol w:w="777"/>
        <w:gridCol w:w="777"/>
        <w:gridCol w:w="777"/>
        <w:gridCol w:w="777"/>
        <w:gridCol w:w="777"/>
        <w:gridCol w:w="777"/>
        <w:gridCol w:w="777"/>
        <w:gridCol w:w="777"/>
        <w:gridCol w:w="777"/>
        <w:gridCol w:w="777"/>
        <w:gridCol w:w="777"/>
      </w:tblGrid>
      <w:tr w:rsidR="005B4B7E" w:rsidRPr="000D19C7" w:rsidTr="005B4B7E">
        <w:trPr>
          <w:jc w:val="center"/>
        </w:trPr>
        <w:tc>
          <w:tcPr>
            <w:tcW w:w="777" w:type="dxa"/>
          </w:tcPr>
          <w:p w:rsidR="005B4B7E" w:rsidRPr="000D19C7" w:rsidRDefault="005B4B7E" w:rsidP="005B4B7E">
            <w:pPr>
              <w:spacing w:line="360" w:lineRule="auto"/>
              <w:jc w:val="center"/>
              <w:rPr>
                <w:rFonts w:ascii="Times New Roman" w:hAnsi="Times New Roman" w:cs="Times New Roman"/>
                <w:szCs w:val="21"/>
              </w:rPr>
            </w:pPr>
            <w:r w:rsidRPr="000D19C7">
              <w:rPr>
                <w:rFonts w:ascii="Times New Roman" w:hAnsi="Times New Roman" w:cs="Times New Roman" w:hint="eastAsia"/>
                <w:szCs w:val="21"/>
              </w:rPr>
              <w:t>次数</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1</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2</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3</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4</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5</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6</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7</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8</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9</w:t>
            </w:r>
          </w:p>
        </w:tc>
        <w:tc>
          <w:tcPr>
            <w:tcW w:w="777" w:type="dxa"/>
          </w:tcPr>
          <w:p w:rsidR="005B4B7E"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10</w:t>
            </w:r>
          </w:p>
        </w:tc>
      </w:tr>
      <w:tr w:rsidR="005B4B7E" w:rsidRPr="000D19C7" w:rsidTr="005B4B7E">
        <w:trPr>
          <w:jc w:val="center"/>
        </w:trPr>
        <w:tc>
          <w:tcPr>
            <w:tcW w:w="777" w:type="dxa"/>
          </w:tcPr>
          <w:p w:rsidR="005B4B7E" w:rsidRPr="000D19C7" w:rsidRDefault="005B4B7E" w:rsidP="005B4B7E">
            <w:pPr>
              <w:spacing w:line="360" w:lineRule="auto"/>
              <w:jc w:val="center"/>
              <w:rPr>
                <w:rFonts w:ascii="Times New Roman" w:hAnsi="Times New Roman" w:cs="Times New Roman"/>
                <w:szCs w:val="21"/>
              </w:rPr>
            </w:pPr>
            <w:r w:rsidRPr="000D19C7">
              <w:rPr>
                <w:rFonts w:ascii="Times New Roman" w:hAnsi="Times New Roman" w:cs="Times New Roman" w:hint="eastAsia"/>
                <w:szCs w:val="21"/>
              </w:rPr>
              <w:t>读数</w:t>
            </w: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r>
    </w:tbl>
    <w:p w:rsidR="005B4B7E" w:rsidRDefault="005B4B7E" w:rsidP="005B4B7E">
      <w:pPr>
        <w:spacing w:line="360" w:lineRule="auto"/>
        <w:rPr>
          <w:rFonts w:ascii="Times New Roman" w:hAnsi="Times New Roman" w:cs="Times New Roman"/>
          <w:sz w:val="24"/>
          <w:szCs w:val="24"/>
        </w:rPr>
      </w:pPr>
      <w:r w:rsidRPr="005B4B7E">
        <w:rPr>
          <w:rFonts w:ascii="Times New Roman" w:hAnsi="Times New Roman" w:cs="Times New Roman" w:hint="eastAsia"/>
          <w:sz w:val="24"/>
          <w:szCs w:val="24"/>
        </w:rPr>
        <w:t>测量结果不确定度的计算步骤：</w:t>
      </w:r>
    </w:p>
    <w:p w:rsidR="005B4B7E" w:rsidRDefault="005B4B7E" w:rsidP="00085D34">
      <w:pPr>
        <w:pStyle w:val="a7"/>
        <w:numPr>
          <w:ilvl w:val="0"/>
          <w:numId w:val="9"/>
        </w:numPr>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t>标准差的计算</w:t>
      </w:r>
    </w:p>
    <w:p w:rsidR="005B4B7E" w:rsidRPr="005B4B7E" w:rsidRDefault="005B4B7E" w:rsidP="005B4B7E">
      <w:pPr>
        <w:spacing w:line="360" w:lineRule="auto"/>
        <w:rPr>
          <w:rFonts w:ascii="Times New Roman" w:hAnsi="Times New Roman" w:cs="Times New Roman"/>
          <w:sz w:val="24"/>
          <w:szCs w:val="24"/>
        </w:rPr>
      </w:pPr>
    </w:p>
    <w:p w:rsidR="005B4B7E" w:rsidRPr="005B4B7E" w:rsidRDefault="005B4B7E" w:rsidP="005B4B7E">
      <w:pPr>
        <w:spacing w:line="360" w:lineRule="auto"/>
        <w:rPr>
          <w:rFonts w:ascii="Times New Roman" w:hAnsi="Times New Roman" w:cs="Times New Roman"/>
          <w:sz w:val="24"/>
          <w:szCs w:val="24"/>
        </w:rPr>
      </w:pPr>
    </w:p>
    <w:p w:rsidR="005B4B7E" w:rsidRDefault="005B4B7E" w:rsidP="00085D34">
      <w:pPr>
        <w:pStyle w:val="a7"/>
        <w:numPr>
          <w:ilvl w:val="0"/>
          <w:numId w:val="9"/>
        </w:numPr>
        <w:spacing w:line="360" w:lineRule="auto"/>
        <w:ind w:firstLineChars="0"/>
        <w:rPr>
          <w:rFonts w:ascii="Times New Roman" w:hAnsi="Times New Roman" w:cs="Times New Roman"/>
          <w:sz w:val="24"/>
          <w:szCs w:val="24"/>
        </w:rPr>
      </w:pPr>
      <w:r w:rsidRPr="005B4B7E">
        <w:rPr>
          <w:rFonts w:ascii="Times New Roman" w:hAnsi="Times New Roman" w:cs="Times New Roman" w:hint="eastAsia"/>
          <w:sz w:val="24"/>
          <w:szCs w:val="24"/>
        </w:rPr>
        <w:t>标准不确定度</w:t>
      </w:r>
      <w:r w:rsidRPr="005B4B7E">
        <w:rPr>
          <w:rFonts w:ascii="Times New Roman" w:hAnsi="Times New Roman" w:cs="Times New Roman" w:hint="eastAsia"/>
          <w:i/>
          <w:sz w:val="24"/>
          <w:szCs w:val="24"/>
        </w:rPr>
        <w:t>U</w:t>
      </w:r>
      <w:r w:rsidRPr="005B4B7E">
        <w:rPr>
          <w:rFonts w:ascii="Times New Roman" w:hAnsi="Times New Roman" w:cs="Times New Roman" w:hint="eastAsia"/>
          <w:i/>
          <w:sz w:val="24"/>
          <w:szCs w:val="24"/>
          <w:vertAlign w:val="subscript"/>
        </w:rPr>
        <w:t>A</w:t>
      </w:r>
      <w:r>
        <w:rPr>
          <w:rFonts w:ascii="Times New Roman" w:hAnsi="Times New Roman" w:cs="Times New Roman" w:hint="eastAsia"/>
          <w:sz w:val="24"/>
          <w:szCs w:val="24"/>
        </w:rPr>
        <w:t>和</w:t>
      </w:r>
      <w:r w:rsidRPr="005B4B7E">
        <w:rPr>
          <w:rFonts w:ascii="Times New Roman" w:hAnsi="Times New Roman" w:cs="Times New Roman" w:hint="eastAsia"/>
          <w:i/>
          <w:sz w:val="24"/>
          <w:szCs w:val="24"/>
        </w:rPr>
        <w:t>U</w:t>
      </w:r>
      <w:r w:rsidRPr="005B4B7E">
        <w:rPr>
          <w:rFonts w:ascii="Times New Roman" w:hAnsi="Times New Roman" w:cs="Times New Roman" w:hint="eastAsia"/>
          <w:i/>
          <w:sz w:val="24"/>
          <w:szCs w:val="24"/>
          <w:vertAlign w:val="subscript"/>
        </w:rPr>
        <w:t>B</w:t>
      </w:r>
      <w:r w:rsidRPr="005B4B7E">
        <w:rPr>
          <w:rFonts w:ascii="Times New Roman" w:hAnsi="Times New Roman" w:cs="Times New Roman" w:hint="eastAsia"/>
          <w:sz w:val="24"/>
          <w:szCs w:val="24"/>
        </w:rPr>
        <w:t>的评定</w:t>
      </w:r>
    </w:p>
    <w:p w:rsidR="005B4B7E" w:rsidRDefault="005B4B7E" w:rsidP="005B4B7E">
      <w:pPr>
        <w:spacing w:line="360" w:lineRule="auto"/>
        <w:rPr>
          <w:rFonts w:ascii="Times New Roman" w:hAnsi="Times New Roman" w:cs="Times New Roman"/>
          <w:sz w:val="24"/>
          <w:szCs w:val="24"/>
        </w:rPr>
      </w:pPr>
    </w:p>
    <w:p w:rsidR="005B4B7E" w:rsidRDefault="005B4B7E" w:rsidP="005B4B7E">
      <w:pPr>
        <w:spacing w:line="360" w:lineRule="auto"/>
        <w:rPr>
          <w:rFonts w:ascii="Times New Roman" w:hAnsi="Times New Roman" w:cs="Times New Roman"/>
          <w:sz w:val="24"/>
          <w:szCs w:val="24"/>
        </w:rPr>
      </w:pPr>
    </w:p>
    <w:p w:rsidR="005B4B7E" w:rsidRDefault="005B4B7E" w:rsidP="00085D34">
      <w:pPr>
        <w:pStyle w:val="a7"/>
        <w:numPr>
          <w:ilvl w:val="0"/>
          <w:numId w:val="9"/>
        </w:numPr>
        <w:spacing w:line="360" w:lineRule="auto"/>
        <w:ind w:firstLineChars="0"/>
        <w:rPr>
          <w:rFonts w:ascii="Times New Roman" w:hAnsi="Times New Roman" w:cs="Times New Roman"/>
          <w:sz w:val="24"/>
          <w:szCs w:val="24"/>
        </w:rPr>
      </w:pPr>
      <w:r w:rsidRPr="005B4B7E">
        <w:rPr>
          <w:rFonts w:ascii="Times New Roman" w:hAnsi="Times New Roman" w:cs="Times New Roman" w:hint="eastAsia"/>
          <w:sz w:val="24"/>
          <w:szCs w:val="24"/>
        </w:rPr>
        <w:t>计算合成标准不确定度</w:t>
      </w:r>
      <w:r w:rsidRPr="005B4B7E">
        <w:rPr>
          <w:rFonts w:ascii="Times New Roman" w:hAnsi="Times New Roman" w:cs="Times New Roman" w:hint="eastAsia"/>
          <w:i/>
          <w:sz w:val="24"/>
          <w:szCs w:val="24"/>
        </w:rPr>
        <w:t>U</w:t>
      </w:r>
      <w:r w:rsidRPr="005B4B7E">
        <w:rPr>
          <w:rFonts w:ascii="Times New Roman" w:hAnsi="Times New Roman" w:cs="Times New Roman" w:hint="eastAsia"/>
          <w:i/>
          <w:sz w:val="24"/>
          <w:szCs w:val="24"/>
          <w:vertAlign w:val="subscript"/>
        </w:rPr>
        <w:t>C</w:t>
      </w:r>
      <w:r w:rsidRPr="005B4B7E">
        <w:rPr>
          <w:rFonts w:ascii="Times New Roman" w:hAnsi="Times New Roman" w:cs="Times New Roman" w:hint="eastAsia"/>
          <w:sz w:val="24"/>
          <w:szCs w:val="24"/>
        </w:rPr>
        <w:t>及其有效自由度</w:t>
      </w:r>
    </w:p>
    <w:p w:rsidR="005B4B7E" w:rsidRDefault="005B4B7E" w:rsidP="005B4B7E">
      <w:pPr>
        <w:spacing w:line="360" w:lineRule="auto"/>
        <w:rPr>
          <w:rFonts w:ascii="Times New Roman" w:hAnsi="Times New Roman" w:cs="Times New Roman"/>
          <w:sz w:val="24"/>
          <w:szCs w:val="24"/>
        </w:rPr>
      </w:pPr>
    </w:p>
    <w:p w:rsidR="005B4B7E" w:rsidRPr="005B4B7E" w:rsidRDefault="005B4B7E" w:rsidP="005B4B7E">
      <w:pPr>
        <w:spacing w:line="360" w:lineRule="auto"/>
        <w:rPr>
          <w:rFonts w:ascii="Times New Roman" w:hAnsi="Times New Roman" w:cs="Times New Roman"/>
          <w:sz w:val="24"/>
          <w:szCs w:val="24"/>
        </w:rPr>
      </w:pPr>
    </w:p>
    <w:p w:rsidR="005B4B7E" w:rsidRPr="005B4B7E" w:rsidRDefault="005B4B7E" w:rsidP="00085D34">
      <w:pPr>
        <w:pStyle w:val="a7"/>
        <w:numPr>
          <w:ilvl w:val="0"/>
          <w:numId w:val="9"/>
        </w:numPr>
        <w:spacing w:line="360" w:lineRule="auto"/>
        <w:ind w:firstLineChars="0"/>
        <w:rPr>
          <w:rFonts w:ascii="Times New Roman" w:hAnsi="Times New Roman" w:cs="Times New Roman"/>
          <w:sz w:val="24"/>
          <w:szCs w:val="24"/>
        </w:rPr>
      </w:pPr>
      <w:r w:rsidRPr="005B4B7E">
        <w:rPr>
          <w:rFonts w:ascii="Times New Roman" w:hAnsi="Times New Roman" w:cs="Times New Roman" w:hint="eastAsia"/>
          <w:bCs/>
          <w:sz w:val="24"/>
          <w:szCs w:val="24"/>
        </w:rPr>
        <w:t>计算扩展不确定度</w:t>
      </w:r>
      <w:r w:rsidRPr="005B4B7E">
        <w:rPr>
          <w:rFonts w:ascii="Times New Roman" w:hAnsi="Times New Roman" w:cs="Times New Roman" w:hint="eastAsia"/>
          <w:bCs/>
          <w:i/>
          <w:iCs/>
          <w:sz w:val="24"/>
          <w:szCs w:val="24"/>
        </w:rPr>
        <w:t>U</w:t>
      </w:r>
      <w:r w:rsidRPr="005B4B7E">
        <w:rPr>
          <w:rFonts w:ascii="Times New Roman" w:hAnsi="Times New Roman" w:cs="Times New Roman" w:hint="eastAsia"/>
          <w:bCs/>
          <w:i/>
          <w:iCs/>
          <w:sz w:val="24"/>
          <w:szCs w:val="24"/>
          <w:vertAlign w:val="subscript"/>
        </w:rPr>
        <w:t>P</w:t>
      </w:r>
    </w:p>
    <w:p w:rsidR="005B4B7E" w:rsidRPr="005B4B7E" w:rsidRDefault="005B4B7E" w:rsidP="005B4B7E">
      <w:pPr>
        <w:spacing w:line="360" w:lineRule="auto"/>
        <w:rPr>
          <w:rFonts w:ascii="Times New Roman" w:hAnsi="Times New Roman" w:cs="Times New Roman"/>
          <w:bCs/>
          <w:iCs/>
          <w:sz w:val="24"/>
          <w:szCs w:val="24"/>
          <w:vertAlign w:val="subscript"/>
        </w:rPr>
      </w:pPr>
    </w:p>
    <w:p w:rsidR="005B4B7E" w:rsidRPr="005B4B7E" w:rsidRDefault="005B4B7E" w:rsidP="005B4B7E">
      <w:pPr>
        <w:spacing w:line="360" w:lineRule="auto"/>
        <w:rPr>
          <w:rFonts w:ascii="Times New Roman" w:hAnsi="Times New Roman" w:cs="Times New Roman"/>
          <w:sz w:val="24"/>
          <w:szCs w:val="24"/>
        </w:rPr>
      </w:pPr>
    </w:p>
    <w:p w:rsidR="005B4B7E" w:rsidRPr="005B4B7E" w:rsidRDefault="005B4B7E" w:rsidP="00085D34">
      <w:pPr>
        <w:pStyle w:val="a7"/>
        <w:numPr>
          <w:ilvl w:val="0"/>
          <w:numId w:val="9"/>
        </w:numPr>
        <w:spacing w:line="360" w:lineRule="auto"/>
        <w:ind w:firstLineChars="0"/>
        <w:rPr>
          <w:rFonts w:ascii="Times New Roman" w:hAnsi="Times New Roman" w:cs="Times New Roman"/>
          <w:bCs/>
          <w:sz w:val="24"/>
          <w:szCs w:val="24"/>
        </w:rPr>
      </w:pPr>
      <w:r w:rsidRPr="005B4B7E">
        <w:rPr>
          <w:rFonts w:ascii="Times New Roman" w:hAnsi="Times New Roman" w:cs="Times New Roman" w:hint="eastAsia"/>
          <w:bCs/>
          <w:sz w:val="24"/>
          <w:szCs w:val="24"/>
        </w:rPr>
        <w:t>测量结果</w:t>
      </w:r>
    </w:p>
    <w:p w:rsidR="008B79A7" w:rsidRPr="00055ECB" w:rsidRDefault="00F6474A" w:rsidP="00CC4FCB">
      <w:pPr>
        <w:pStyle w:val="a7"/>
        <w:pageBreakBefore/>
        <w:numPr>
          <w:ilvl w:val="0"/>
          <w:numId w:val="10"/>
        </w:numPr>
        <w:spacing w:line="360" w:lineRule="auto"/>
        <w:ind w:firstLineChars="0"/>
        <w:jc w:val="center"/>
        <w:outlineLvl w:val="0"/>
        <w:rPr>
          <w:rFonts w:ascii="Times New Roman" w:hAnsi="Times New Roman" w:cs="Times New Roman"/>
          <w:b/>
          <w:sz w:val="32"/>
          <w:szCs w:val="32"/>
        </w:rPr>
      </w:pPr>
      <w:bookmarkStart w:id="1" w:name="_Toc515282811"/>
      <w:r w:rsidRPr="00055ECB">
        <w:rPr>
          <w:rFonts w:ascii="Times New Roman" w:hAnsi="Times New Roman" w:cs="Times New Roman" w:hint="eastAsia"/>
          <w:b/>
          <w:sz w:val="32"/>
          <w:szCs w:val="32"/>
        </w:rPr>
        <w:t>交流电压和交流电流的</w:t>
      </w:r>
      <w:r w:rsidR="00007D30" w:rsidRPr="00055ECB">
        <w:rPr>
          <w:rFonts w:ascii="Times New Roman" w:hAnsi="Times New Roman" w:cs="Times New Roman" w:hint="eastAsia"/>
          <w:b/>
          <w:sz w:val="32"/>
          <w:szCs w:val="32"/>
        </w:rPr>
        <w:t>测量</w:t>
      </w:r>
      <w:bookmarkEnd w:id="1"/>
    </w:p>
    <w:p w:rsidR="00055ECB" w:rsidRPr="00055ECB" w:rsidRDefault="00055ECB" w:rsidP="00085D34">
      <w:pPr>
        <w:pStyle w:val="a7"/>
        <w:numPr>
          <w:ilvl w:val="0"/>
          <w:numId w:val="11"/>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实验目的</w:t>
      </w:r>
    </w:p>
    <w:p w:rsidR="008B1EA9" w:rsidRDefault="00055ECB" w:rsidP="00085D34">
      <w:pPr>
        <w:pStyle w:val="a7"/>
        <w:numPr>
          <w:ilvl w:val="1"/>
          <w:numId w:val="11"/>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学习</w:t>
      </w:r>
      <w:r>
        <w:rPr>
          <w:rFonts w:ascii="Times New Roman" w:hAnsi="Times New Roman" w:cs="Times New Roman" w:hint="eastAsia"/>
          <w:sz w:val="24"/>
          <w:szCs w:val="24"/>
        </w:rPr>
        <w:t>互感器与传感器</w:t>
      </w:r>
      <w:r w:rsidRPr="005124FB">
        <w:rPr>
          <w:rFonts w:ascii="Times New Roman" w:hAnsi="Times New Roman" w:cs="Times New Roman" w:hint="eastAsia"/>
          <w:sz w:val="24"/>
          <w:szCs w:val="24"/>
        </w:rPr>
        <w:t>的</w:t>
      </w:r>
      <w:r w:rsidR="008B1EA9">
        <w:rPr>
          <w:rFonts w:ascii="Times New Roman" w:hAnsi="Times New Roman" w:cs="Times New Roman" w:hint="eastAsia"/>
          <w:sz w:val="24"/>
          <w:szCs w:val="24"/>
        </w:rPr>
        <w:t>测量原理和适用条件</w:t>
      </w:r>
      <w:r w:rsidR="00156689">
        <w:rPr>
          <w:rFonts w:ascii="Times New Roman" w:hAnsi="Times New Roman" w:cs="Times New Roman" w:hint="eastAsia"/>
          <w:sz w:val="24"/>
          <w:szCs w:val="24"/>
        </w:rPr>
        <w:t>。</w:t>
      </w:r>
    </w:p>
    <w:p w:rsidR="00156689" w:rsidRDefault="00156689" w:rsidP="00085D34">
      <w:pPr>
        <w:pStyle w:val="a7"/>
        <w:numPr>
          <w:ilvl w:val="1"/>
          <w:numId w:val="11"/>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了解电能计量芯片</w:t>
      </w:r>
      <w:r>
        <w:rPr>
          <w:rFonts w:ascii="Times New Roman" w:hAnsi="Times New Roman" w:cs="Times New Roman" w:hint="eastAsia"/>
          <w:sz w:val="24"/>
          <w:szCs w:val="24"/>
        </w:rPr>
        <w:t>ADE9000</w:t>
      </w:r>
      <w:r>
        <w:rPr>
          <w:rFonts w:ascii="Times New Roman" w:hAnsi="Times New Roman" w:cs="Times New Roman" w:hint="eastAsia"/>
          <w:sz w:val="24"/>
          <w:szCs w:val="24"/>
        </w:rPr>
        <w:t>的使用特性。</w:t>
      </w:r>
    </w:p>
    <w:p w:rsidR="004D2CE4" w:rsidRPr="008B1EA9" w:rsidRDefault="008B1EA9" w:rsidP="00085D34">
      <w:pPr>
        <w:pStyle w:val="a7"/>
        <w:numPr>
          <w:ilvl w:val="1"/>
          <w:numId w:val="11"/>
        </w:numPr>
        <w:spacing w:line="360" w:lineRule="auto"/>
        <w:ind w:firstLineChars="0"/>
        <w:jc w:val="left"/>
        <w:rPr>
          <w:rFonts w:ascii="Times New Roman" w:hAnsi="Times New Roman" w:cs="Times New Roman"/>
          <w:sz w:val="24"/>
          <w:szCs w:val="24"/>
        </w:rPr>
      </w:pPr>
      <w:r>
        <w:rPr>
          <w:rFonts w:hint="eastAsia"/>
          <w:sz w:val="24"/>
          <w:szCs w:val="24"/>
        </w:rPr>
        <w:t>正确使用</w:t>
      </w:r>
      <w:r w:rsidR="004D2CE4" w:rsidRPr="008B1EA9">
        <w:rPr>
          <w:rFonts w:hint="eastAsia"/>
          <w:sz w:val="24"/>
          <w:szCs w:val="24"/>
        </w:rPr>
        <w:t>互感器</w:t>
      </w:r>
      <w:r w:rsidR="00AC1FB6">
        <w:rPr>
          <w:rFonts w:hint="eastAsia"/>
          <w:sz w:val="24"/>
          <w:szCs w:val="24"/>
        </w:rPr>
        <w:t>和传感器</w:t>
      </w:r>
      <w:r w:rsidR="004D2CE4" w:rsidRPr="008B1EA9">
        <w:rPr>
          <w:rFonts w:hint="eastAsia"/>
          <w:sz w:val="24"/>
          <w:szCs w:val="24"/>
        </w:rPr>
        <w:t>测量</w:t>
      </w:r>
      <w:r w:rsidR="00055ECB" w:rsidRPr="008B1EA9">
        <w:rPr>
          <w:rFonts w:hint="eastAsia"/>
          <w:sz w:val="24"/>
          <w:szCs w:val="24"/>
        </w:rPr>
        <w:t>交流电压</w:t>
      </w:r>
      <w:r w:rsidR="00AC1FB6">
        <w:rPr>
          <w:rFonts w:hint="eastAsia"/>
          <w:sz w:val="24"/>
          <w:szCs w:val="24"/>
        </w:rPr>
        <w:t>和交流电流</w:t>
      </w:r>
      <w:r>
        <w:rPr>
          <w:rFonts w:hint="eastAsia"/>
          <w:sz w:val="24"/>
          <w:szCs w:val="24"/>
        </w:rPr>
        <w:t>。</w:t>
      </w:r>
    </w:p>
    <w:p w:rsidR="00055ECB" w:rsidRPr="00055ECB" w:rsidRDefault="004D2CE4" w:rsidP="00085D34">
      <w:pPr>
        <w:pStyle w:val="a7"/>
        <w:numPr>
          <w:ilvl w:val="0"/>
          <w:numId w:val="11"/>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w:t>
      </w:r>
      <w:r w:rsidR="00551558">
        <w:rPr>
          <w:rFonts w:ascii="Times New Roman" w:hAnsi="Times New Roman" w:cs="Times New Roman" w:hint="eastAsia"/>
          <w:b/>
          <w:sz w:val="28"/>
          <w:szCs w:val="28"/>
        </w:rPr>
        <w:t>说明</w:t>
      </w:r>
    </w:p>
    <w:p w:rsidR="004D2CE4" w:rsidRDefault="00551558" w:rsidP="00551558">
      <w:pPr>
        <w:spacing w:line="360" w:lineRule="auto"/>
        <w:ind w:firstLineChars="200" w:firstLine="480"/>
        <w:jc w:val="left"/>
        <w:rPr>
          <w:sz w:val="24"/>
          <w:szCs w:val="24"/>
        </w:rPr>
      </w:pPr>
      <w:r>
        <w:rPr>
          <w:rFonts w:hint="eastAsia"/>
          <w:sz w:val="24"/>
        </w:rPr>
        <w:t>连接三相电阻负载至</w:t>
      </w:r>
      <w:r w:rsidR="008B1EA9" w:rsidRPr="00470042">
        <w:rPr>
          <w:rFonts w:hint="eastAsia"/>
          <w:sz w:val="24"/>
        </w:rPr>
        <w:t>三</w:t>
      </w:r>
      <w:r w:rsidR="008B1EA9">
        <w:rPr>
          <w:rFonts w:hint="eastAsia"/>
          <w:sz w:val="24"/>
        </w:rPr>
        <w:t>相</w:t>
      </w:r>
      <w:r w:rsidR="008B1EA9" w:rsidRPr="00470042">
        <w:rPr>
          <w:rFonts w:hint="eastAsia"/>
          <w:sz w:val="24"/>
        </w:rPr>
        <w:t>逆变负载</w:t>
      </w:r>
      <w:r w:rsidR="008B1EA9">
        <w:rPr>
          <w:rFonts w:hint="eastAsia"/>
          <w:sz w:val="24"/>
        </w:rPr>
        <w:t>箱</w:t>
      </w:r>
      <w:r w:rsidR="00AC1FB6">
        <w:rPr>
          <w:rFonts w:hint="eastAsia"/>
          <w:sz w:val="24"/>
        </w:rPr>
        <w:t>，</w:t>
      </w:r>
      <w:r w:rsidR="008B1EA9">
        <w:rPr>
          <w:rFonts w:hint="eastAsia"/>
          <w:sz w:val="24"/>
        </w:rPr>
        <w:t>产生三相</w:t>
      </w:r>
      <w:r>
        <w:rPr>
          <w:rFonts w:hint="eastAsia"/>
          <w:sz w:val="24"/>
        </w:rPr>
        <w:t>正弦交流</w:t>
      </w:r>
      <w:r w:rsidR="008B1EA9">
        <w:rPr>
          <w:rFonts w:hint="eastAsia"/>
          <w:sz w:val="24"/>
        </w:rPr>
        <w:t>电压与电流信号。</w:t>
      </w:r>
      <w:r w:rsidR="00AC1FB6">
        <w:rPr>
          <w:rFonts w:hint="eastAsia"/>
          <w:sz w:val="24"/>
          <w:szCs w:val="24"/>
        </w:rPr>
        <w:t>通过</w:t>
      </w:r>
      <w:r w:rsidR="008B1EA9">
        <w:rPr>
          <w:rFonts w:hint="eastAsia"/>
          <w:sz w:val="24"/>
          <w:szCs w:val="24"/>
        </w:rPr>
        <w:t>接线将交流信号连接</w:t>
      </w:r>
      <w:r w:rsidR="00AC1FB6">
        <w:rPr>
          <w:rFonts w:hint="eastAsia"/>
          <w:sz w:val="24"/>
          <w:szCs w:val="24"/>
        </w:rPr>
        <w:t>至电气测量实验箱</w:t>
      </w:r>
      <w:r w:rsidR="003F3B44">
        <w:rPr>
          <w:rFonts w:hint="eastAsia"/>
          <w:sz w:val="24"/>
          <w:szCs w:val="24"/>
        </w:rPr>
        <w:t>。电气测量实验箱中的</w:t>
      </w:r>
      <w:r w:rsidR="004D2CE4" w:rsidRPr="008B1EA9">
        <w:rPr>
          <w:rFonts w:hint="eastAsia"/>
          <w:sz w:val="24"/>
          <w:szCs w:val="24"/>
        </w:rPr>
        <w:t>电压互感器</w:t>
      </w:r>
      <w:r w:rsidR="004D2CE4" w:rsidRPr="008B1EA9">
        <w:rPr>
          <w:rFonts w:hint="eastAsia"/>
          <w:sz w:val="24"/>
          <w:szCs w:val="24"/>
        </w:rPr>
        <w:t>TV1013</w:t>
      </w:r>
      <w:r w:rsidR="004D2CE4" w:rsidRPr="008B1EA9">
        <w:rPr>
          <w:rFonts w:hint="eastAsia"/>
          <w:sz w:val="24"/>
          <w:szCs w:val="24"/>
        </w:rPr>
        <w:t>和电流互感器分别将一次电压和负载电流变换成</w:t>
      </w:r>
      <w:r w:rsidR="003F3B44">
        <w:rPr>
          <w:rFonts w:hint="eastAsia"/>
          <w:sz w:val="24"/>
          <w:szCs w:val="24"/>
        </w:rPr>
        <w:t>小</w:t>
      </w:r>
      <w:r w:rsidR="004D2CE4" w:rsidRPr="008B1EA9">
        <w:rPr>
          <w:rFonts w:hint="eastAsia"/>
          <w:sz w:val="24"/>
          <w:szCs w:val="24"/>
        </w:rPr>
        <w:t>电压和</w:t>
      </w:r>
      <w:r w:rsidR="003F3B44">
        <w:rPr>
          <w:rFonts w:hint="eastAsia"/>
          <w:sz w:val="24"/>
          <w:szCs w:val="24"/>
        </w:rPr>
        <w:t>小</w:t>
      </w:r>
      <w:r w:rsidR="004D2CE4" w:rsidRPr="008B1EA9">
        <w:rPr>
          <w:rFonts w:hint="eastAsia"/>
          <w:sz w:val="24"/>
          <w:szCs w:val="24"/>
        </w:rPr>
        <w:t>电流，通过实验板上的调理电路放大调理</w:t>
      </w:r>
      <w:r>
        <w:rPr>
          <w:rFonts w:hint="eastAsia"/>
          <w:sz w:val="24"/>
          <w:szCs w:val="24"/>
        </w:rPr>
        <w:t>后</w:t>
      </w:r>
      <w:r w:rsidR="004D2CE4" w:rsidRPr="008B1EA9">
        <w:rPr>
          <w:rFonts w:hint="eastAsia"/>
          <w:sz w:val="24"/>
          <w:szCs w:val="24"/>
        </w:rPr>
        <w:t>送</w:t>
      </w:r>
      <w:r>
        <w:rPr>
          <w:rFonts w:hint="eastAsia"/>
          <w:sz w:val="24"/>
          <w:szCs w:val="24"/>
        </w:rPr>
        <w:t>入专用电能计量芯片</w:t>
      </w:r>
      <w:r>
        <w:rPr>
          <w:rFonts w:hint="eastAsia"/>
          <w:sz w:val="24"/>
          <w:szCs w:val="24"/>
        </w:rPr>
        <w:t>ADE9000</w:t>
      </w:r>
      <w:r>
        <w:rPr>
          <w:rFonts w:hint="eastAsia"/>
          <w:sz w:val="24"/>
          <w:szCs w:val="24"/>
        </w:rPr>
        <w:t>。</w:t>
      </w:r>
      <w:r w:rsidR="00156689">
        <w:rPr>
          <w:rFonts w:hint="eastAsia"/>
          <w:sz w:val="24"/>
          <w:szCs w:val="24"/>
        </w:rPr>
        <w:t>通用</w:t>
      </w:r>
      <w:r w:rsidR="00156689">
        <w:rPr>
          <w:rFonts w:hint="eastAsia"/>
          <w:sz w:val="24"/>
          <w:szCs w:val="24"/>
        </w:rPr>
        <w:t>USB</w:t>
      </w:r>
      <w:r w:rsidR="00156689">
        <w:rPr>
          <w:rFonts w:hint="eastAsia"/>
          <w:sz w:val="24"/>
          <w:szCs w:val="24"/>
        </w:rPr>
        <w:t>连接线将电气测量实验箱与</w:t>
      </w:r>
      <w:r w:rsidR="00156689">
        <w:rPr>
          <w:rFonts w:hint="eastAsia"/>
          <w:sz w:val="24"/>
          <w:szCs w:val="24"/>
        </w:rPr>
        <w:t>PC</w:t>
      </w:r>
      <w:r w:rsidR="00156689">
        <w:rPr>
          <w:rFonts w:hint="eastAsia"/>
          <w:sz w:val="24"/>
          <w:szCs w:val="24"/>
        </w:rPr>
        <w:t>机相连，实现</w:t>
      </w:r>
      <w:r w:rsidR="00156689">
        <w:rPr>
          <w:rFonts w:hint="eastAsia"/>
          <w:sz w:val="24"/>
          <w:szCs w:val="24"/>
        </w:rPr>
        <w:t>USB</w:t>
      </w:r>
      <w:r w:rsidR="00156689">
        <w:rPr>
          <w:rFonts w:hint="eastAsia"/>
          <w:sz w:val="24"/>
          <w:szCs w:val="24"/>
        </w:rPr>
        <w:t>虚拟串口的通信。在</w:t>
      </w:r>
      <w:r w:rsidR="00156689">
        <w:rPr>
          <w:rFonts w:hint="eastAsia"/>
          <w:sz w:val="24"/>
          <w:szCs w:val="24"/>
        </w:rPr>
        <w:t>LabVIEW</w:t>
      </w:r>
      <w:r w:rsidR="00156689">
        <w:rPr>
          <w:rFonts w:hint="eastAsia"/>
          <w:sz w:val="24"/>
          <w:szCs w:val="24"/>
        </w:rPr>
        <w:t>上位机中发送数据采集命令，并将测量和采样结果显示在电气与电子测量平台主界面上。</w:t>
      </w:r>
    </w:p>
    <w:p w:rsidR="00156689" w:rsidRPr="00055ECB" w:rsidRDefault="00156689" w:rsidP="00085D34">
      <w:pPr>
        <w:pStyle w:val="a7"/>
        <w:numPr>
          <w:ilvl w:val="0"/>
          <w:numId w:val="11"/>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rsidR="00BB3A8F" w:rsidRDefault="00726365" w:rsidP="00085D34">
      <w:pPr>
        <w:pStyle w:val="a7"/>
        <w:numPr>
          <w:ilvl w:val="0"/>
          <w:numId w:val="12"/>
        </w:numPr>
        <w:spacing w:line="360" w:lineRule="auto"/>
        <w:ind w:firstLineChars="0"/>
        <w:jc w:val="left"/>
        <w:rPr>
          <w:sz w:val="24"/>
          <w:szCs w:val="24"/>
        </w:rPr>
      </w:pPr>
      <w:r>
        <w:rPr>
          <w:rFonts w:hint="eastAsia"/>
          <w:sz w:val="24"/>
          <w:szCs w:val="24"/>
        </w:rPr>
        <w:t>交流信号的产生</w:t>
      </w:r>
    </w:p>
    <w:p w:rsidR="00726365" w:rsidRDefault="00726365" w:rsidP="00EE576B">
      <w:pPr>
        <w:pStyle w:val="a7"/>
        <w:spacing w:line="360" w:lineRule="auto"/>
        <w:ind w:firstLine="480"/>
        <w:jc w:val="left"/>
        <w:rPr>
          <w:sz w:val="24"/>
          <w:szCs w:val="24"/>
        </w:rPr>
      </w:pPr>
      <w:r>
        <w:rPr>
          <w:rFonts w:ascii="Times New Roman" w:hAnsi="Times New Roman" w:cs="Times New Roman" w:hint="eastAsia"/>
          <w:sz w:val="24"/>
          <w:szCs w:val="24"/>
        </w:rPr>
        <w:t>三相逆变负载箱中逆变主要电路如图</w:t>
      </w:r>
      <w:r>
        <w:rPr>
          <w:rFonts w:ascii="Times New Roman" w:hAnsi="Times New Roman" w:cs="Times New Roman" w:hint="eastAsia"/>
          <w:sz w:val="24"/>
          <w:szCs w:val="24"/>
        </w:rPr>
        <w:t>2-</w:t>
      </w:r>
      <w:r>
        <w:rPr>
          <w:rFonts w:ascii="Times New Roman" w:hAnsi="Times New Roman" w:cs="Times New Roman"/>
          <w:sz w:val="24"/>
          <w:szCs w:val="24"/>
        </w:rPr>
        <w:t>1</w:t>
      </w:r>
      <w:r>
        <w:rPr>
          <w:rFonts w:ascii="Times New Roman" w:hAnsi="Times New Roman" w:cs="Times New Roman" w:hint="eastAsia"/>
          <w:sz w:val="24"/>
          <w:szCs w:val="24"/>
        </w:rPr>
        <w:t>所示。开关电源的直流</w:t>
      </w:r>
      <w:r>
        <w:rPr>
          <w:rFonts w:ascii="Times New Roman" w:hAnsi="Times New Roman" w:cs="Times New Roman" w:hint="eastAsia"/>
          <w:sz w:val="24"/>
          <w:szCs w:val="24"/>
        </w:rPr>
        <w:t>24V</w:t>
      </w:r>
      <w:r>
        <w:rPr>
          <w:rFonts w:ascii="Times New Roman" w:hAnsi="Times New Roman" w:cs="Times New Roman" w:hint="eastAsia"/>
          <w:sz w:val="24"/>
          <w:szCs w:val="24"/>
        </w:rPr>
        <w:t>电压作为逆变桥的输入</w:t>
      </w:r>
      <w:r w:rsidR="00EE576B">
        <w:rPr>
          <w:rFonts w:ascii="Times New Roman" w:hAnsi="Times New Roman" w:cs="Times New Roman" w:hint="eastAsia"/>
          <w:sz w:val="24"/>
          <w:szCs w:val="24"/>
        </w:rPr>
        <w:t>。</w:t>
      </w:r>
      <w:r>
        <w:rPr>
          <w:rFonts w:ascii="Times New Roman" w:hAnsi="Times New Roman" w:cs="Times New Roman" w:hint="eastAsia"/>
          <w:sz w:val="24"/>
          <w:szCs w:val="24"/>
        </w:rPr>
        <w:t>6</w:t>
      </w:r>
      <w:r>
        <w:rPr>
          <w:rFonts w:ascii="Times New Roman" w:hAnsi="Times New Roman" w:cs="Times New Roman" w:hint="eastAsia"/>
          <w:sz w:val="24"/>
          <w:szCs w:val="24"/>
        </w:rPr>
        <w:t>路两两互补的</w:t>
      </w:r>
      <w:r>
        <w:rPr>
          <w:rFonts w:ascii="Times New Roman" w:hAnsi="Times New Roman" w:cs="Times New Roman" w:hint="eastAsia"/>
          <w:sz w:val="24"/>
          <w:szCs w:val="24"/>
        </w:rPr>
        <w:t>PWM</w:t>
      </w:r>
      <w:r>
        <w:rPr>
          <w:rFonts w:ascii="Times New Roman" w:hAnsi="Times New Roman" w:cs="Times New Roman" w:hint="eastAsia"/>
          <w:sz w:val="24"/>
          <w:szCs w:val="24"/>
        </w:rPr>
        <w:t>信号控制每相电路</w:t>
      </w:r>
      <w:r w:rsidR="00EE576B">
        <w:rPr>
          <w:rFonts w:ascii="Times New Roman" w:hAnsi="Times New Roman" w:cs="Times New Roman" w:hint="eastAsia"/>
          <w:sz w:val="24"/>
          <w:szCs w:val="24"/>
        </w:rPr>
        <w:t>中两个</w:t>
      </w:r>
      <w:r w:rsidR="00EE576B">
        <w:rPr>
          <w:rFonts w:ascii="Times New Roman" w:hAnsi="Times New Roman" w:cs="Times New Roman" w:hint="eastAsia"/>
          <w:sz w:val="24"/>
          <w:szCs w:val="24"/>
        </w:rPr>
        <w:t>M</w:t>
      </w:r>
      <w:r w:rsidR="00EE576B">
        <w:rPr>
          <w:rFonts w:ascii="Times New Roman" w:hAnsi="Times New Roman" w:cs="Times New Roman"/>
          <w:sz w:val="24"/>
          <w:szCs w:val="24"/>
        </w:rPr>
        <w:t>OS</w:t>
      </w:r>
      <w:r w:rsidR="00EE576B">
        <w:rPr>
          <w:rFonts w:ascii="Times New Roman" w:hAnsi="Times New Roman" w:cs="Times New Roman"/>
          <w:sz w:val="24"/>
          <w:szCs w:val="24"/>
        </w:rPr>
        <w:t>管</w:t>
      </w:r>
      <w:r w:rsidR="00EE576B">
        <w:rPr>
          <w:rFonts w:ascii="Times New Roman" w:hAnsi="Times New Roman" w:cs="Times New Roman" w:hint="eastAsia"/>
          <w:sz w:val="24"/>
          <w:szCs w:val="24"/>
        </w:rPr>
        <w:t>的导通和关断，从而得到占空比规律变化的方波。后置</w:t>
      </w:r>
      <w:r w:rsidR="00EE576B">
        <w:rPr>
          <w:rFonts w:ascii="Times New Roman" w:hAnsi="Times New Roman" w:cs="Times New Roman" w:hint="eastAsia"/>
          <w:sz w:val="24"/>
          <w:szCs w:val="24"/>
        </w:rPr>
        <w:t>LC</w:t>
      </w:r>
      <w:r w:rsidR="00EE576B">
        <w:rPr>
          <w:rFonts w:ascii="Times New Roman" w:hAnsi="Times New Roman" w:cs="Times New Roman" w:hint="eastAsia"/>
          <w:sz w:val="24"/>
          <w:szCs w:val="24"/>
        </w:rPr>
        <w:t>滤波电路消除高频载波，得到正弦交流信号。节点</w:t>
      </w:r>
      <w:proofErr w:type="spellStart"/>
      <w:r w:rsidR="00EE576B">
        <w:rPr>
          <w:rFonts w:ascii="Times New Roman" w:hAnsi="Times New Roman" w:cs="Times New Roman" w:hint="eastAsia"/>
          <w:sz w:val="24"/>
          <w:szCs w:val="24"/>
        </w:rPr>
        <w:t>Phase</w:t>
      </w:r>
      <w:r w:rsidR="00EE576B">
        <w:rPr>
          <w:rFonts w:ascii="Times New Roman" w:hAnsi="Times New Roman" w:cs="Times New Roman"/>
          <w:sz w:val="24"/>
          <w:szCs w:val="24"/>
        </w:rPr>
        <w:t>A</w:t>
      </w:r>
      <w:proofErr w:type="spellEnd"/>
      <w:r w:rsidR="00EE576B">
        <w:rPr>
          <w:rFonts w:ascii="Times New Roman" w:hAnsi="Times New Roman" w:cs="Times New Roman"/>
          <w:sz w:val="24"/>
          <w:szCs w:val="24"/>
        </w:rPr>
        <w:t>+</w:t>
      </w:r>
      <w:r w:rsidR="00EE576B">
        <w:rPr>
          <w:rFonts w:ascii="Times New Roman" w:hAnsi="Times New Roman" w:cs="Times New Roman" w:hint="eastAsia"/>
          <w:sz w:val="24"/>
          <w:szCs w:val="24"/>
        </w:rPr>
        <w:t>，</w:t>
      </w:r>
      <w:proofErr w:type="spellStart"/>
      <w:r w:rsidR="00EE576B">
        <w:rPr>
          <w:rFonts w:ascii="Times New Roman" w:hAnsi="Times New Roman" w:cs="Times New Roman" w:hint="eastAsia"/>
          <w:sz w:val="24"/>
          <w:szCs w:val="24"/>
        </w:rPr>
        <w:t>Phase</w:t>
      </w:r>
      <w:r w:rsidR="00EE576B">
        <w:rPr>
          <w:rFonts w:ascii="Times New Roman" w:hAnsi="Times New Roman" w:cs="Times New Roman"/>
          <w:sz w:val="24"/>
          <w:szCs w:val="24"/>
        </w:rPr>
        <w:t>B</w:t>
      </w:r>
      <w:proofErr w:type="spellEnd"/>
      <w:r w:rsidR="00EE576B">
        <w:rPr>
          <w:rFonts w:ascii="Times New Roman" w:hAnsi="Times New Roman" w:cs="Times New Roman"/>
          <w:sz w:val="24"/>
          <w:szCs w:val="24"/>
        </w:rPr>
        <w:t>+</w:t>
      </w:r>
      <w:r w:rsidR="00EE576B">
        <w:rPr>
          <w:rFonts w:ascii="Times New Roman" w:hAnsi="Times New Roman" w:cs="Times New Roman" w:hint="eastAsia"/>
          <w:sz w:val="24"/>
          <w:szCs w:val="24"/>
        </w:rPr>
        <w:t>，</w:t>
      </w:r>
      <w:proofErr w:type="spellStart"/>
      <w:r w:rsidR="00EE576B">
        <w:rPr>
          <w:rFonts w:ascii="Times New Roman" w:hAnsi="Times New Roman" w:cs="Times New Roman" w:hint="eastAsia"/>
          <w:sz w:val="24"/>
          <w:szCs w:val="24"/>
        </w:rPr>
        <w:t>Phase</w:t>
      </w:r>
      <w:r w:rsidR="00EE576B">
        <w:rPr>
          <w:rFonts w:ascii="Times New Roman" w:hAnsi="Times New Roman" w:cs="Times New Roman"/>
          <w:sz w:val="24"/>
          <w:szCs w:val="24"/>
        </w:rPr>
        <w:t>C</w:t>
      </w:r>
      <w:proofErr w:type="spellEnd"/>
      <w:r w:rsidR="00EE576B">
        <w:rPr>
          <w:rFonts w:ascii="Times New Roman" w:hAnsi="Times New Roman" w:cs="Times New Roman"/>
          <w:sz w:val="24"/>
          <w:szCs w:val="24"/>
        </w:rPr>
        <w:t>+</w:t>
      </w:r>
      <w:r w:rsidR="00EE576B">
        <w:rPr>
          <w:rFonts w:ascii="Times New Roman" w:hAnsi="Times New Roman" w:cs="Times New Roman"/>
          <w:sz w:val="24"/>
          <w:szCs w:val="24"/>
        </w:rPr>
        <w:t>和</w:t>
      </w:r>
      <w:r w:rsidR="00EE576B">
        <w:rPr>
          <w:rFonts w:ascii="Times New Roman" w:hAnsi="Times New Roman" w:cs="Times New Roman" w:hint="eastAsia"/>
          <w:sz w:val="24"/>
          <w:szCs w:val="24"/>
        </w:rPr>
        <w:t>Neutral+</w:t>
      </w:r>
      <w:r w:rsidR="00EE576B">
        <w:rPr>
          <w:rFonts w:ascii="Times New Roman" w:hAnsi="Times New Roman" w:cs="Times New Roman"/>
          <w:sz w:val="24"/>
          <w:szCs w:val="24"/>
        </w:rPr>
        <w:t>是三相四线制</w:t>
      </w:r>
      <w:r w:rsidR="00EE576B">
        <w:rPr>
          <w:rFonts w:ascii="Times New Roman" w:hAnsi="Times New Roman" w:cs="Times New Roman" w:hint="eastAsia"/>
          <w:sz w:val="24"/>
          <w:szCs w:val="24"/>
        </w:rPr>
        <w:t>交流信号的测量点。</w:t>
      </w:r>
    </w:p>
    <w:p w:rsidR="00726365" w:rsidRDefault="00726365" w:rsidP="00726365">
      <w:pPr>
        <w:pStyle w:val="a7"/>
        <w:spacing w:line="360" w:lineRule="auto"/>
        <w:ind w:left="420" w:firstLineChars="0" w:firstLine="0"/>
        <w:jc w:val="left"/>
        <w:rPr>
          <w:sz w:val="24"/>
          <w:szCs w:val="24"/>
        </w:rPr>
      </w:pPr>
      <w:r w:rsidRPr="00726365">
        <w:rPr>
          <w:rFonts w:hint="eastAsia"/>
          <w:noProof/>
          <w:sz w:val="24"/>
          <w:szCs w:val="24"/>
        </w:rPr>
        <w:drawing>
          <wp:inline distT="0" distB="0" distL="0" distR="0" wp14:anchorId="551CCDC5" wp14:editId="4D0EE1FF">
            <wp:extent cx="5274310" cy="164057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1640577"/>
                    </a:xfrm>
                    <a:prstGeom prst="rect">
                      <a:avLst/>
                    </a:prstGeom>
                    <a:noFill/>
                    <a:ln>
                      <a:noFill/>
                    </a:ln>
                  </pic:spPr>
                </pic:pic>
              </a:graphicData>
            </a:graphic>
          </wp:inline>
        </w:drawing>
      </w:r>
    </w:p>
    <w:p w:rsidR="00726365" w:rsidRDefault="00726365" w:rsidP="0072636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1</w:t>
      </w:r>
      <w:r w:rsidRPr="002472DF">
        <w:rPr>
          <w:rFonts w:ascii="Times New Roman" w:eastAsia="楷体" w:hAnsi="Times New Roman" w:cs="Times New Roman"/>
          <w:sz w:val="21"/>
        </w:rPr>
        <w:fldChar w:fldCharType="end"/>
      </w:r>
      <w:r w:rsidRPr="00A21A05">
        <w:rPr>
          <w:rFonts w:ascii="Times New Roman" w:eastAsia="楷体" w:hAnsi="Times New Roman" w:cs="Times New Roman"/>
          <w:sz w:val="21"/>
        </w:rPr>
        <w:t xml:space="preserve"> </w:t>
      </w:r>
      <w:r>
        <w:rPr>
          <w:rFonts w:ascii="Times New Roman" w:eastAsia="楷体" w:hAnsi="Times New Roman" w:cs="Times New Roman"/>
          <w:sz w:val="21"/>
        </w:rPr>
        <w:t>三相逆变桥电路</w:t>
      </w:r>
    </w:p>
    <w:p w:rsidR="005D7285" w:rsidRPr="005D7285" w:rsidRDefault="005D7285" w:rsidP="005D7285">
      <w:pPr>
        <w:pStyle w:val="a7"/>
        <w:spacing w:line="360" w:lineRule="auto"/>
        <w:ind w:firstLine="480"/>
        <w:jc w:val="left"/>
        <w:rPr>
          <w:rFonts w:ascii="Times New Roman" w:hAnsi="Times New Roman" w:cs="Times New Roman"/>
          <w:sz w:val="24"/>
          <w:szCs w:val="24"/>
        </w:rPr>
      </w:pPr>
      <w:r w:rsidRPr="005D7285">
        <w:rPr>
          <w:rFonts w:ascii="Times New Roman" w:hAnsi="Times New Roman" w:cs="Times New Roman"/>
          <w:sz w:val="24"/>
          <w:szCs w:val="24"/>
        </w:rPr>
        <w:t>当后续电路中连接不同负载</w:t>
      </w:r>
      <w:r w:rsidRPr="005D7285">
        <w:rPr>
          <w:rFonts w:ascii="Times New Roman" w:hAnsi="Times New Roman" w:cs="Times New Roman" w:hint="eastAsia"/>
          <w:sz w:val="24"/>
          <w:szCs w:val="24"/>
        </w:rPr>
        <w:t>时，</w:t>
      </w:r>
      <w:proofErr w:type="spellStart"/>
      <w:r>
        <w:rPr>
          <w:rFonts w:ascii="Times New Roman" w:hAnsi="Times New Roman" w:cs="Times New Roman" w:hint="eastAsia"/>
          <w:sz w:val="24"/>
          <w:szCs w:val="24"/>
        </w:rPr>
        <w:t>Phase</w:t>
      </w:r>
      <w:r>
        <w:rPr>
          <w:rFonts w:ascii="Times New Roman" w:hAnsi="Times New Roman" w:cs="Times New Roman"/>
          <w:sz w:val="24"/>
          <w:szCs w:val="24"/>
        </w:rPr>
        <w:t>A</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B</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C</w:t>
      </w:r>
      <w:proofErr w:type="spellEnd"/>
      <w:r>
        <w:rPr>
          <w:rFonts w:ascii="Times New Roman" w:hAnsi="Times New Roman" w:cs="Times New Roman"/>
          <w:sz w:val="24"/>
          <w:szCs w:val="24"/>
        </w:rPr>
        <w:t>+</w:t>
      </w:r>
      <w:r>
        <w:rPr>
          <w:rFonts w:ascii="Times New Roman" w:hAnsi="Times New Roman" w:cs="Times New Roman"/>
          <w:sz w:val="24"/>
          <w:szCs w:val="24"/>
        </w:rPr>
        <w:t>和</w:t>
      </w:r>
      <w:r>
        <w:rPr>
          <w:rFonts w:ascii="Times New Roman" w:hAnsi="Times New Roman" w:cs="Times New Roman" w:hint="eastAsia"/>
          <w:sz w:val="24"/>
          <w:szCs w:val="24"/>
        </w:rPr>
        <w:t>Neutral+</w:t>
      </w:r>
      <w:r>
        <w:rPr>
          <w:rFonts w:ascii="Times New Roman" w:hAnsi="Times New Roman" w:cs="Times New Roman" w:hint="eastAsia"/>
          <w:sz w:val="24"/>
          <w:szCs w:val="24"/>
        </w:rPr>
        <w:t>四个测量点测得的电压与电流信号都会发生变化。本次实验是在连接电阻型负载的情况下进行的。电阻型负载的连接电路如图</w:t>
      </w:r>
      <w:r>
        <w:rPr>
          <w:rFonts w:ascii="Times New Roman" w:hAnsi="Times New Roman" w:cs="Times New Roman" w:hint="eastAsia"/>
          <w:sz w:val="24"/>
          <w:szCs w:val="24"/>
        </w:rPr>
        <w:t>2-</w:t>
      </w:r>
      <w:r>
        <w:rPr>
          <w:rFonts w:ascii="Times New Roman" w:hAnsi="Times New Roman" w:cs="Times New Roman"/>
          <w:sz w:val="24"/>
          <w:szCs w:val="24"/>
        </w:rPr>
        <w:t>2</w:t>
      </w:r>
      <w:r>
        <w:rPr>
          <w:rFonts w:ascii="Times New Roman" w:hAnsi="Times New Roman" w:cs="Times New Roman"/>
          <w:sz w:val="24"/>
          <w:szCs w:val="24"/>
        </w:rPr>
        <w:t>所示</w:t>
      </w:r>
      <w:r>
        <w:rPr>
          <w:rFonts w:ascii="Times New Roman" w:hAnsi="Times New Roman" w:cs="Times New Roman" w:hint="eastAsia"/>
          <w:sz w:val="24"/>
          <w:szCs w:val="24"/>
        </w:rPr>
        <w:t>。</w:t>
      </w:r>
    </w:p>
    <w:p w:rsidR="00726365" w:rsidRPr="00726365" w:rsidRDefault="005D7285" w:rsidP="00EE576B">
      <w:pPr>
        <w:jc w:val="center"/>
      </w:pPr>
      <w:r w:rsidRPr="005D7285">
        <w:rPr>
          <w:rFonts w:hint="eastAsia"/>
          <w:noProof/>
        </w:rPr>
        <w:drawing>
          <wp:inline distT="0" distB="0" distL="0" distR="0" wp14:anchorId="4F00CEE6" wp14:editId="6D0E3088">
            <wp:extent cx="1898015" cy="776605"/>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015" cy="776605"/>
                    </a:xfrm>
                    <a:prstGeom prst="rect">
                      <a:avLst/>
                    </a:prstGeom>
                    <a:noFill/>
                    <a:ln>
                      <a:noFill/>
                    </a:ln>
                  </pic:spPr>
                </pic:pic>
              </a:graphicData>
            </a:graphic>
          </wp:inline>
        </w:drawing>
      </w:r>
    </w:p>
    <w:p w:rsidR="00726365" w:rsidRPr="005D7285" w:rsidRDefault="00726365" w:rsidP="005D728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2</w:t>
      </w:r>
      <w:r w:rsidRPr="002472DF">
        <w:rPr>
          <w:rFonts w:ascii="Times New Roman" w:eastAsia="楷体" w:hAnsi="Times New Roman" w:cs="Times New Roman"/>
          <w:sz w:val="21"/>
        </w:rPr>
        <w:fldChar w:fldCharType="end"/>
      </w:r>
      <w:r w:rsidR="005D7285">
        <w:rPr>
          <w:rFonts w:ascii="Times New Roman" w:eastAsia="楷体" w:hAnsi="Times New Roman" w:cs="Times New Roman" w:hint="eastAsia"/>
          <w:sz w:val="21"/>
        </w:rPr>
        <w:t>电阻型负载连接电路</w:t>
      </w:r>
    </w:p>
    <w:p w:rsidR="00726365" w:rsidRDefault="00726365" w:rsidP="00085D34">
      <w:pPr>
        <w:pStyle w:val="a7"/>
        <w:numPr>
          <w:ilvl w:val="0"/>
          <w:numId w:val="12"/>
        </w:numPr>
        <w:spacing w:line="360" w:lineRule="auto"/>
        <w:ind w:firstLineChars="0"/>
        <w:jc w:val="left"/>
        <w:rPr>
          <w:sz w:val="24"/>
          <w:szCs w:val="24"/>
        </w:rPr>
      </w:pPr>
      <w:r>
        <w:rPr>
          <w:rFonts w:hint="eastAsia"/>
          <w:sz w:val="24"/>
          <w:szCs w:val="24"/>
        </w:rPr>
        <w:t>交流电压的测量</w:t>
      </w:r>
    </w:p>
    <w:p w:rsidR="00A01147" w:rsidRPr="00BB3A8F" w:rsidRDefault="00A01147" w:rsidP="00BB3A8F">
      <w:pPr>
        <w:spacing w:line="360" w:lineRule="auto"/>
        <w:ind w:firstLineChars="200" w:firstLine="480"/>
        <w:jc w:val="left"/>
        <w:rPr>
          <w:sz w:val="24"/>
          <w:szCs w:val="24"/>
        </w:rPr>
      </w:pPr>
      <w:r w:rsidRPr="00BB3A8F">
        <w:rPr>
          <w:rFonts w:ascii="Times New Roman" w:hAnsi="Times New Roman" w:cs="Times New Roman"/>
          <w:sz w:val="24"/>
        </w:rPr>
        <w:t>电压互感器选用</w:t>
      </w:r>
      <w:r w:rsidRPr="00BB3A8F">
        <w:rPr>
          <w:rFonts w:ascii="Times New Roman" w:hAnsi="Times New Roman" w:cs="Times New Roman"/>
          <w:sz w:val="24"/>
        </w:rPr>
        <w:t>TV1013-2mA/2mA</w:t>
      </w:r>
      <w:r w:rsidRPr="00BB3A8F">
        <w:rPr>
          <w:rFonts w:ascii="Times New Roman" w:hAnsi="Times New Roman" w:cs="Times New Roman"/>
          <w:sz w:val="24"/>
        </w:rPr>
        <w:t>电流型电压互感器</w:t>
      </w:r>
      <w:r w:rsidR="00BB3A8F" w:rsidRPr="00BB3A8F">
        <w:rPr>
          <w:rFonts w:ascii="Times New Roman" w:hAnsi="Times New Roman" w:cs="Times New Roman" w:hint="eastAsia"/>
          <w:sz w:val="24"/>
        </w:rPr>
        <w:t>（附录</w:t>
      </w:r>
      <w:r w:rsidR="00BB3A8F" w:rsidRPr="00BB3A8F">
        <w:rPr>
          <w:rFonts w:ascii="Times New Roman" w:hAnsi="Times New Roman" w:cs="Times New Roman"/>
          <w:sz w:val="24"/>
        </w:rPr>
        <w:fldChar w:fldCharType="begin"/>
      </w:r>
      <w:r w:rsidR="00BB3A8F" w:rsidRPr="00BB3A8F">
        <w:rPr>
          <w:rFonts w:ascii="Times New Roman" w:hAnsi="Times New Roman" w:cs="Times New Roman"/>
          <w:sz w:val="24"/>
        </w:rPr>
        <w:instrText xml:space="preserve"> </w:instrText>
      </w:r>
      <w:r w:rsidR="00BB3A8F" w:rsidRPr="00BB3A8F">
        <w:rPr>
          <w:rFonts w:ascii="Times New Roman" w:hAnsi="Times New Roman" w:cs="Times New Roman" w:hint="eastAsia"/>
          <w:sz w:val="24"/>
        </w:rPr>
        <w:instrText xml:space="preserve">SEQ </w:instrText>
      </w:r>
      <w:r w:rsidR="00BB3A8F" w:rsidRPr="00BB3A8F">
        <w:rPr>
          <w:rFonts w:ascii="Times New Roman" w:hAnsi="Times New Roman" w:cs="Times New Roman" w:hint="eastAsia"/>
          <w:sz w:val="24"/>
        </w:rPr>
        <w:instrText>附录</w:instrText>
      </w:r>
      <w:r w:rsidR="00BB3A8F" w:rsidRPr="00BB3A8F">
        <w:rPr>
          <w:rFonts w:ascii="Times New Roman" w:hAnsi="Times New Roman" w:cs="Times New Roman" w:hint="eastAsia"/>
          <w:sz w:val="24"/>
        </w:rPr>
        <w:instrText xml:space="preserve"> \* ARABIC</w:instrText>
      </w:r>
      <w:r w:rsidR="00BB3A8F" w:rsidRPr="00BB3A8F">
        <w:rPr>
          <w:rFonts w:ascii="Times New Roman" w:hAnsi="Times New Roman" w:cs="Times New Roman"/>
          <w:sz w:val="24"/>
        </w:rPr>
        <w:instrText xml:space="preserve"> </w:instrText>
      </w:r>
      <w:r w:rsidR="00BB3A8F" w:rsidRPr="00BB3A8F">
        <w:rPr>
          <w:rFonts w:ascii="Times New Roman" w:hAnsi="Times New Roman" w:cs="Times New Roman"/>
          <w:sz w:val="24"/>
        </w:rPr>
        <w:fldChar w:fldCharType="separate"/>
      </w:r>
      <w:r w:rsidR="00BB3A8F" w:rsidRPr="00BB3A8F">
        <w:rPr>
          <w:rFonts w:ascii="Times New Roman" w:hAnsi="Times New Roman" w:cs="Times New Roman"/>
          <w:sz w:val="24"/>
        </w:rPr>
        <w:t>1</w:t>
      </w:r>
      <w:r w:rsidR="00BB3A8F" w:rsidRPr="00BB3A8F">
        <w:rPr>
          <w:rFonts w:ascii="Times New Roman" w:hAnsi="Times New Roman" w:cs="Times New Roman"/>
          <w:sz w:val="24"/>
        </w:rPr>
        <w:fldChar w:fldCharType="end"/>
      </w:r>
      <w:r w:rsidR="00BB3A8F" w:rsidRPr="00BB3A8F">
        <w:rPr>
          <w:rFonts w:ascii="Times New Roman" w:hAnsi="Times New Roman" w:cs="Times New Roman" w:hint="eastAsia"/>
          <w:sz w:val="24"/>
        </w:rPr>
        <w:t>）</w:t>
      </w:r>
      <w:r w:rsidR="00BE318E" w:rsidRPr="00BB3A8F">
        <w:rPr>
          <w:rFonts w:ascii="Times New Roman" w:hAnsi="Times New Roman" w:cs="Times New Roman" w:hint="eastAsia"/>
          <w:sz w:val="24"/>
        </w:rPr>
        <w:t>。</w:t>
      </w:r>
      <w:r w:rsidRPr="00BB3A8F">
        <w:rPr>
          <w:rFonts w:ascii="Times New Roman" w:hAnsi="Times New Roman" w:cs="Times New Roman"/>
          <w:sz w:val="24"/>
        </w:rPr>
        <w:t>三相独立测量</w:t>
      </w:r>
      <w:r w:rsidR="002472DF" w:rsidRPr="00BB3A8F">
        <w:rPr>
          <w:rFonts w:ascii="Times New Roman" w:hAnsi="Times New Roman" w:cs="Times New Roman" w:hint="eastAsia"/>
          <w:sz w:val="24"/>
        </w:rPr>
        <w:t>，单相的限流电阻</w:t>
      </w:r>
      <w:r w:rsidR="002472DF" w:rsidRPr="00BB3A8F">
        <w:rPr>
          <w:rFonts w:ascii="Times New Roman" w:hAnsi="Times New Roman" w:cs="Times New Roman" w:hint="eastAsia"/>
          <w:sz w:val="24"/>
        </w:rPr>
        <w:t>R6~R8</w:t>
      </w:r>
      <w:r w:rsidR="002472DF" w:rsidRPr="00BB3A8F">
        <w:rPr>
          <w:rFonts w:ascii="Times New Roman" w:hAnsi="Times New Roman" w:cs="Times New Roman" w:hint="eastAsia"/>
          <w:sz w:val="24"/>
        </w:rPr>
        <w:t>阻值为</w:t>
      </w:r>
      <w:r w:rsidR="002472DF" w:rsidRPr="00BB3A8F">
        <w:rPr>
          <w:rFonts w:ascii="Times New Roman" w:hAnsi="Times New Roman" w:cs="Times New Roman"/>
          <w:sz w:val="24"/>
        </w:rPr>
        <w:t>10KΩ</w:t>
      </w:r>
      <w:r w:rsidRPr="00BB3A8F">
        <w:rPr>
          <w:rFonts w:ascii="Times New Roman" w:hAnsi="Times New Roman" w:cs="Times New Roman" w:hint="eastAsia"/>
          <w:sz w:val="24"/>
        </w:rPr>
        <w:t>。</w:t>
      </w:r>
      <w:r w:rsidRPr="00BB3A8F">
        <w:rPr>
          <w:rFonts w:ascii="Times New Roman" w:hAnsi="Times New Roman" w:cs="Times New Roman"/>
          <w:sz w:val="24"/>
        </w:rPr>
        <w:t>因互感器的输出是电流信号，需将电流信号经取样电阻</w:t>
      </w:r>
      <w:r w:rsidR="002472DF" w:rsidRPr="00BB3A8F">
        <w:rPr>
          <w:rFonts w:ascii="Times New Roman" w:hAnsi="Times New Roman" w:cs="Times New Roman" w:hint="eastAsia"/>
          <w:sz w:val="24"/>
        </w:rPr>
        <w:t>R9~R14</w:t>
      </w:r>
      <w:r w:rsidRPr="00BB3A8F">
        <w:rPr>
          <w:rFonts w:ascii="Times New Roman" w:hAnsi="Times New Roman" w:cs="Times New Roman"/>
          <w:sz w:val="24"/>
        </w:rPr>
        <w:t>转换为</w:t>
      </w:r>
      <w:r w:rsidRPr="00BB3A8F">
        <w:rPr>
          <w:rFonts w:ascii="Times New Roman" w:hAnsi="Times New Roman" w:cs="Times New Roman"/>
          <w:sz w:val="24"/>
        </w:rPr>
        <w:t>±0.707Vrms</w:t>
      </w:r>
      <w:r w:rsidR="002472DF" w:rsidRPr="00BB3A8F">
        <w:rPr>
          <w:rFonts w:ascii="Times New Roman" w:hAnsi="Times New Roman" w:cs="Times New Roman"/>
          <w:sz w:val="24"/>
        </w:rPr>
        <w:t>范围内的差分电压信号</w:t>
      </w:r>
      <w:r w:rsidR="002472DF" w:rsidRPr="00BB3A8F">
        <w:rPr>
          <w:rFonts w:ascii="Times New Roman" w:hAnsi="Times New Roman" w:cs="Times New Roman" w:hint="eastAsia"/>
          <w:sz w:val="24"/>
        </w:rPr>
        <w:t>，然后送入电能计量芯片</w:t>
      </w:r>
      <w:r w:rsidR="002472DF" w:rsidRPr="00BB3A8F">
        <w:rPr>
          <w:rFonts w:ascii="Times New Roman" w:hAnsi="Times New Roman" w:cs="Times New Roman" w:hint="eastAsia"/>
          <w:sz w:val="24"/>
        </w:rPr>
        <w:t>ADE9000</w:t>
      </w:r>
      <w:r w:rsidR="002472DF" w:rsidRPr="00BB3A8F">
        <w:rPr>
          <w:rFonts w:ascii="Times New Roman" w:hAnsi="Times New Roman" w:cs="Times New Roman" w:hint="eastAsia"/>
          <w:sz w:val="24"/>
        </w:rPr>
        <w:t>。</w:t>
      </w:r>
    </w:p>
    <w:p w:rsidR="007941EC" w:rsidRDefault="007941EC" w:rsidP="007C4103">
      <w:pPr>
        <w:spacing w:line="360" w:lineRule="auto"/>
        <w:jc w:val="center"/>
        <w:rPr>
          <w:rFonts w:ascii="Times New Roman" w:hAnsi="Times New Roman" w:cs="Times New Roman"/>
          <w:sz w:val="24"/>
        </w:rPr>
      </w:pPr>
      <w:r w:rsidRPr="00FF16E6">
        <w:rPr>
          <w:noProof/>
        </w:rPr>
        <w:drawing>
          <wp:inline distT="0" distB="0" distL="0" distR="0" wp14:anchorId="5468CF96" wp14:editId="53F082D6">
            <wp:extent cx="3476445" cy="252646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1223" cy="2537201"/>
                    </a:xfrm>
                    <a:prstGeom prst="rect">
                      <a:avLst/>
                    </a:prstGeom>
                    <a:noFill/>
                    <a:ln>
                      <a:noFill/>
                    </a:ln>
                  </pic:spPr>
                </pic:pic>
              </a:graphicData>
            </a:graphic>
          </wp:inline>
        </w:drawing>
      </w:r>
    </w:p>
    <w:p w:rsidR="00C75FAF" w:rsidRDefault="002472DF" w:rsidP="007C4103">
      <w:pPr>
        <w:pStyle w:val="ac"/>
        <w:jc w:val="center"/>
        <w:rPr>
          <w:rFonts w:ascii="Times New Roman" w:eastAsia="楷体" w:hAnsi="Times New Roman" w:cs="Times New Roman"/>
          <w:sz w:val="21"/>
        </w:rPr>
      </w:pPr>
      <w:bookmarkStart w:id="2" w:name="_Toc501056158"/>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3</w:t>
      </w:r>
      <w:r w:rsidRPr="002472DF">
        <w:rPr>
          <w:rFonts w:ascii="Times New Roman" w:eastAsia="楷体" w:hAnsi="Times New Roman" w:cs="Times New Roman"/>
          <w:sz w:val="21"/>
        </w:rPr>
        <w:fldChar w:fldCharType="end"/>
      </w:r>
      <w:r w:rsidR="00C75FAF" w:rsidRPr="00A21A05">
        <w:rPr>
          <w:rFonts w:ascii="Times New Roman" w:eastAsia="楷体" w:hAnsi="Times New Roman" w:cs="Times New Roman"/>
          <w:sz w:val="21"/>
        </w:rPr>
        <w:t xml:space="preserve"> TV1013</w:t>
      </w:r>
      <w:r w:rsidR="00C75FAF" w:rsidRPr="00A21A05">
        <w:rPr>
          <w:rFonts w:ascii="Times New Roman" w:eastAsia="楷体" w:hAnsi="Times New Roman" w:cs="Times New Roman"/>
          <w:sz w:val="21"/>
        </w:rPr>
        <w:t>应用电路</w:t>
      </w:r>
      <w:bookmarkEnd w:id="2"/>
    </w:p>
    <w:p w:rsidR="00156689" w:rsidRPr="007C4103" w:rsidRDefault="007C4103" w:rsidP="00085D34">
      <w:pPr>
        <w:pStyle w:val="a7"/>
        <w:numPr>
          <w:ilvl w:val="0"/>
          <w:numId w:val="12"/>
        </w:numPr>
        <w:spacing w:line="360" w:lineRule="auto"/>
        <w:ind w:firstLineChars="0"/>
        <w:jc w:val="left"/>
        <w:rPr>
          <w:sz w:val="24"/>
          <w:szCs w:val="24"/>
        </w:rPr>
      </w:pPr>
      <w:r w:rsidRPr="007C4103">
        <w:rPr>
          <w:rFonts w:hint="eastAsia"/>
          <w:sz w:val="24"/>
          <w:szCs w:val="24"/>
        </w:rPr>
        <w:t>交流电流的测量</w:t>
      </w:r>
    </w:p>
    <w:p w:rsidR="007C4103" w:rsidRPr="007C4103" w:rsidRDefault="00D46905" w:rsidP="00085D34">
      <w:pPr>
        <w:pStyle w:val="a7"/>
        <w:numPr>
          <w:ilvl w:val="0"/>
          <w:numId w:val="13"/>
        </w:numPr>
        <w:spacing w:line="360" w:lineRule="auto"/>
        <w:ind w:firstLineChars="0"/>
        <w:rPr>
          <w:rFonts w:ascii="Times New Roman" w:hAnsi="Times New Roman" w:cs="Times New Roman"/>
          <w:bCs/>
          <w:kern w:val="44"/>
          <w:sz w:val="24"/>
          <w:szCs w:val="24"/>
        </w:rPr>
      </w:pPr>
      <w:r>
        <w:rPr>
          <w:rFonts w:ascii="Times New Roman" w:hAnsi="Times New Roman" w:cs="Times New Roman" w:hint="eastAsia"/>
          <w:bCs/>
          <w:kern w:val="44"/>
          <w:sz w:val="24"/>
          <w:szCs w:val="24"/>
        </w:rPr>
        <w:t>三相</w:t>
      </w:r>
      <w:r w:rsidR="007C4103" w:rsidRPr="007C4103">
        <w:rPr>
          <w:rFonts w:ascii="Times New Roman" w:hAnsi="Times New Roman" w:cs="Times New Roman" w:hint="eastAsia"/>
          <w:bCs/>
          <w:kern w:val="44"/>
          <w:sz w:val="24"/>
          <w:szCs w:val="24"/>
        </w:rPr>
        <w:t>电流</w:t>
      </w:r>
    </w:p>
    <w:p w:rsidR="007C4103" w:rsidRDefault="00BB3A8F" w:rsidP="00D46905">
      <w:pPr>
        <w:spacing w:line="360" w:lineRule="auto"/>
        <w:ind w:firstLineChars="200" w:firstLine="480"/>
        <w:rPr>
          <w:rFonts w:ascii="Times New Roman" w:hAnsi="Times New Roman" w:cs="Times New Roman"/>
          <w:sz w:val="24"/>
        </w:rPr>
      </w:pPr>
      <w:r w:rsidRPr="003E0079">
        <w:rPr>
          <w:rFonts w:ascii="Times New Roman" w:hAnsi="Times New Roman" w:cs="Times New Roman"/>
          <w:sz w:val="24"/>
        </w:rPr>
        <w:t>电流互感器选用</w:t>
      </w:r>
      <w:r w:rsidRPr="003E0079">
        <w:rPr>
          <w:rFonts w:ascii="Times New Roman" w:hAnsi="Times New Roman" w:cs="Times New Roman"/>
          <w:sz w:val="24"/>
        </w:rPr>
        <w:t>TA1623-1M</w:t>
      </w:r>
      <w:r w:rsidRPr="003E0079">
        <w:rPr>
          <w:rFonts w:ascii="Times New Roman" w:hAnsi="Times New Roman" w:cs="Times New Roman"/>
          <w:sz w:val="24"/>
        </w:rPr>
        <w:t>小型精密电流互感器测量单相电流。</w:t>
      </w:r>
      <w:r w:rsidRPr="003E0079">
        <w:rPr>
          <w:rFonts w:ascii="Times New Roman" w:hAnsi="Times New Roman" w:cs="Times New Roman" w:hint="eastAsia"/>
          <w:sz w:val="24"/>
        </w:rPr>
        <w:t>其原理与交流电压的测量非常类似。</w:t>
      </w:r>
      <w:r w:rsidR="00D46905">
        <w:rPr>
          <w:rFonts w:ascii="Times New Roman" w:hAnsi="Times New Roman" w:cs="Times New Roman" w:hint="eastAsia"/>
          <w:sz w:val="24"/>
        </w:rPr>
        <w:t>应用电路如图</w:t>
      </w:r>
      <w:r w:rsidR="00D46905">
        <w:rPr>
          <w:rFonts w:ascii="Times New Roman" w:hAnsi="Times New Roman" w:cs="Times New Roman" w:hint="eastAsia"/>
          <w:sz w:val="24"/>
        </w:rPr>
        <w:t>2-2</w:t>
      </w:r>
      <w:r w:rsidR="00D46905">
        <w:rPr>
          <w:rFonts w:ascii="Times New Roman" w:hAnsi="Times New Roman" w:cs="Times New Roman" w:hint="eastAsia"/>
          <w:sz w:val="24"/>
        </w:rPr>
        <w:t>所示。</w:t>
      </w:r>
      <w:r w:rsidR="00D46905">
        <w:rPr>
          <w:rFonts w:hint="eastAsia"/>
          <w:sz w:val="24"/>
          <w:szCs w:val="24"/>
        </w:rPr>
        <w:t>二次回路连接</w:t>
      </w:r>
      <w:r w:rsidR="00D46905">
        <w:rPr>
          <w:sz w:val="24"/>
          <w:szCs w:val="24"/>
        </w:rPr>
        <w:t>两个</w:t>
      </w:r>
      <w:r w:rsidR="00D46905">
        <w:rPr>
          <w:rFonts w:hint="eastAsia"/>
          <w:sz w:val="24"/>
          <w:szCs w:val="24"/>
        </w:rPr>
        <w:t>75</w:t>
      </w:r>
      <w:r w:rsidR="00D46905">
        <w:rPr>
          <w:rFonts w:hint="eastAsia"/>
          <w:sz w:val="24"/>
          <w:szCs w:val="24"/>
        </w:rPr>
        <w:t>欧姆</w:t>
      </w:r>
      <w:r w:rsidR="00D46905">
        <w:rPr>
          <w:sz w:val="24"/>
          <w:szCs w:val="24"/>
        </w:rPr>
        <w:t>的电阻，电阻上的压降作为</w:t>
      </w:r>
      <w:r w:rsidR="00D46905">
        <w:rPr>
          <w:rFonts w:hint="eastAsia"/>
          <w:sz w:val="24"/>
          <w:szCs w:val="24"/>
        </w:rPr>
        <w:t>电能计量芯片的</w:t>
      </w:r>
      <w:r w:rsidR="00D46905">
        <w:rPr>
          <w:sz w:val="24"/>
          <w:szCs w:val="24"/>
        </w:rPr>
        <w:t>差分</w:t>
      </w:r>
      <w:r w:rsidR="00D46905">
        <w:rPr>
          <w:rFonts w:hint="eastAsia"/>
          <w:sz w:val="24"/>
          <w:szCs w:val="24"/>
        </w:rPr>
        <w:t>输入。电路中增加了简单的</w:t>
      </w:r>
      <w:r w:rsidR="00D46905">
        <w:rPr>
          <w:rFonts w:hint="eastAsia"/>
          <w:sz w:val="24"/>
          <w:szCs w:val="24"/>
        </w:rPr>
        <w:t>RC</w:t>
      </w:r>
      <w:r w:rsidR="00D46905">
        <w:rPr>
          <w:rFonts w:hint="eastAsia"/>
          <w:sz w:val="24"/>
          <w:szCs w:val="24"/>
        </w:rPr>
        <w:t>滤波电路，</w:t>
      </w:r>
      <w:r w:rsidR="00D46905" w:rsidRPr="00A21A05">
        <w:rPr>
          <w:rFonts w:ascii="Times New Roman" w:hAnsi="Times New Roman" w:cs="Times New Roman"/>
          <w:sz w:val="24"/>
          <w:szCs w:val="24"/>
        </w:rPr>
        <w:t>以消除电流传感器的混叠效应</w:t>
      </w:r>
      <w:r w:rsidR="00D46905">
        <w:rPr>
          <w:rFonts w:ascii="Times New Roman" w:hAnsi="Times New Roman" w:cs="Times New Roman" w:hint="eastAsia"/>
          <w:sz w:val="24"/>
          <w:szCs w:val="24"/>
        </w:rPr>
        <w:t>。</w:t>
      </w:r>
    </w:p>
    <w:p w:rsidR="00D46905" w:rsidRDefault="00726365" w:rsidP="00D46905">
      <w:pPr>
        <w:spacing w:line="360" w:lineRule="auto"/>
        <w:ind w:firstLineChars="200" w:firstLine="480"/>
        <w:jc w:val="center"/>
        <w:rPr>
          <w:rFonts w:ascii="Times New Roman" w:hAnsi="Times New Roman" w:cs="Times New Roman"/>
          <w:sz w:val="24"/>
        </w:rPr>
      </w:pPr>
      <w:r w:rsidRPr="00726365">
        <w:rPr>
          <w:rFonts w:ascii="Times New Roman" w:hAnsi="Times New Roman" w:cs="Times New Roman"/>
          <w:noProof/>
          <w:sz w:val="24"/>
        </w:rPr>
        <w:drawing>
          <wp:inline distT="0" distB="0" distL="0" distR="0" wp14:anchorId="4CD8214F" wp14:editId="1A82BE2D">
            <wp:extent cx="2406770" cy="97814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0144" cy="983582"/>
                    </a:xfrm>
                    <a:prstGeom prst="rect">
                      <a:avLst/>
                    </a:prstGeom>
                    <a:noFill/>
                    <a:ln>
                      <a:noFill/>
                    </a:ln>
                  </pic:spPr>
                </pic:pic>
              </a:graphicData>
            </a:graphic>
          </wp:inline>
        </w:drawing>
      </w:r>
    </w:p>
    <w:p w:rsidR="00726365" w:rsidRDefault="00726365" w:rsidP="0072636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4</w:t>
      </w:r>
      <w:r w:rsidRPr="002472DF">
        <w:rPr>
          <w:rFonts w:ascii="Times New Roman" w:eastAsia="楷体" w:hAnsi="Times New Roman" w:cs="Times New Roman"/>
          <w:sz w:val="21"/>
        </w:rPr>
        <w:fldChar w:fldCharType="end"/>
      </w:r>
      <w:r w:rsidRPr="00A21A05">
        <w:rPr>
          <w:rFonts w:ascii="Times New Roman" w:eastAsia="楷体" w:hAnsi="Times New Roman" w:cs="Times New Roman"/>
          <w:sz w:val="21"/>
        </w:rPr>
        <w:t>电流互感器电路</w:t>
      </w:r>
    </w:p>
    <w:p w:rsidR="00726365" w:rsidRPr="00726365" w:rsidRDefault="00726365" w:rsidP="00726365"/>
    <w:p w:rsidR="003E0079" w:rsidRDefault="003E0079" w:rsidP="00085D34">
      <w:pPr>
        <w:pStyle w:val="a7"/>
        <w:numPr>
          <w:ilvl w:val="0"/>
          <w:numId w:val="13"/>
        </w:numPr>
        <w:spacing w:line="360" w:lineRule="auto"/>
        <w:ind w:firstLineChars="0"/>
        <w:rPr>
          <w:rFonts w:ascii="Times New Roman" w:hAnsi="Times New Roman" w:cs="Times New Roman"/>
          <w:bCs/>
          <w:kern w:val="44"/>
          <w:sz w:val="24"/>
          <w:szCs w:val="24"/>
        </w:rPr>
      </w:pPr>
      <w:r w:rsidRPr="007C4103">
        <w:rPr>
          <w:rFonts w:ascii="Times New Roman" w:hAnsi="Times New Roman" w:cs="Times New Roman" w:hint="eastAsia"/>
          <w:bCs/>
          <w:kern w:val="44"/>
          <w:sz w:val="24"/>
          <w:szCs w:val="24"/>
        </w:rPr>
        <w:t>中线小电流</w:t>
      </w:r>
    </w:p>
    <w:p w:rsidR="003E0079" w:rsidRPr="00BB3A8F" w:rsidRDefault="003E0079" w:rsidP="003E0079">
      <w:pPr>
        <w:spacing w:line="360" w:lineRule="auto"/>
        <w:rPr>
          <w:rFonts w:ascii="Times New Roman" w:hAnsi="Times New Roman" w:cs="Times New Roman"/>
          <w:sz w:val="24"/>
        </w:rPr>
      </w:pPr>
      <w:r w:rsidRPr="00BB3A8F">
        <w:rPr>
          <w:rFonts w:ascii="Times New Roman" w:hAnsi="Times New Roman" w:cs="Times New Roman" w:hint="eastAsia"/>
          <w:sz w:val="24"/>
        </w:rPr>
        <w:t>考虑中线电流的量程，</w:t>
      </w:r>
      <w:r w:rsidRPr="00BB3A8F">
        <w:rPr>
          <w:rFonts w:ascii="Times New Roman" w:hAnsi="Times New Roman" w:cs="Times New Roman"/>
          <w:sz w:val="24"/>
        </w:rPr>
        <w:t>选用</w:t>
      </w:r>
      <w:r w:rsidRPr="00BB3A8F">
        <w:rPr>
          <w:rFonts w:ascii="Times New Roman" w:hAnsi="Times New Roman" w:cs="Times New Roman"/>
          <w:sz w:val="24"/>
        </w:rPr>
        <w:t>LEM</w:t>
      </w:r>
      <w:r w:rsidRPr="00BB3A8F">
        <w:rPr>
          <w:rFonts w:ascii="Times New Roman" w:hAnsi="Times New Roman" w:cs="Times New Roman"/>
          <w:sz w:val="24"/>
        </w:rPr>
        <w:t>公司的</w:t>
      </w:r>
      <w:r w:rsidRPr="00BB3A8F">
        <w:rPr>
          <w:rFonts w:ascii="Times New Roman" w:hAnsi="Times New Roman" w:cs="Times New Roman"/>
          <w:sz w:val="24"/>
        </w:rPr>
        <w:t>CTRS-0.3P</w:t>
      </w:r>
      <w:r w:rsidRPr="00BB3A8F">
        <w:rPr>
          <w:rFonts w:ascii="Times New Roman" w:hAnsi="Times New Roman" w:cs="Times New Roman"/>
          <w:sz w:val="24"/>
        </w:rPr>
        <w:t>霍尔传感器</w:t>
      </w:r>
      <w:r w:rsidRPr="00BB3A8F">
        <w:rPr>
          <w:rFonts w:ascii="Times New Roman" w:hAnsi="Times New Roman" w:cs="Times New Roman" w:hint="eastAsia"/>
          <w:sz w:val="24"/>
        </w:rPr>
        <w:t>（附录</w:t>
      </w:r>
      <w:r w:rsidRPr="00BB3A8F">
        <w:rPr>
          <w:rFonts w:ascii="Times New Roman" w:hAnsi="Times New Roman" w:cs="Times New Roman"/>
          <w:sz w:val="24"/>
        </w:rPr>
        <w:fldChar w:fldCharType="begin"/>
      </w:r>
      <w:r w:rsidRPr="00BB3A8F">
        <w:rPr>
          <w:rFonts w:ascii="Times New Roman" w:hAnsi="Times New Roman" w:cs="Times New Roman"/>
          <w:sz w:val="24"/>
        </w:rPr>
        <w:instrText xml:space="preserve"> </w:instrText>
      </w:r>
      <w:r w:rsidRPr="00BB3A8F">
        <w:rPr>
          <w:rFonts w:ascii="Times New Roman" w:hAnsi="Times New Roman" w:cs="Times New Roman" w:hint="eastAsia"/>
          <w:sz w:val="24"/>
        </w:rPr>
        <w:instrText xml:space="preserve">SEQ </w:instrText>
      </w:r>
      <w:r w:rsidRPr="00BB3A8F">
        <w:rPr>
          <w:rFonts w:ascii="Times New Roman" w:hAnsi="Times New Roman" w:cs="Times New Roman" w:hint="eastAsia"/>
          <w:sz w:val="24"/>
        </w:rPr>
        <w:instrText>附录</w:instrText>
      </w:r>
      <w:r w:rsidRPr="00BB3A8F">
        <w:rPr>
          <w:rFonts w:ascii="Times New Roman" w:hAnsi="Times New Roman" w:cs="Times New Roman" w:hint="eastAsia"/>
          <w:sz w:val="24"/>
        </w:rPr>
        <w:instrText xml:space="preserve"> \* ARABIC</w:instrText>
      </w:r>
      <w:r w:rsidRPr="00BB3A8F">
        <w:rPr>
          <w:rFonts w:ascii="Times New Roman" w:hAnsi="Times New Roman" w:cs="Times New Roman"/>
          <w:sz w:val="24"/>
        </w:rPr>
        <w:instrText xml:space="preserve"> </w:instrText>
      </w:r>
      <w:r w:rsidRPr="00BB3A8F">
        <w:rPr>
          <w:rFonts w:ascii="Times New Roman" w:hAnsi="Times New Roman" w:cs="Times New Roman"/>
          <w:sz w:val="24"/>
        </w:rPr>
        <w:fldChar w:fldCharType="separate"/>
      </w:r>
      <w:r w:rsidRPr="00BB3A8F">
        <w:rPr>
          <w:rFonts w:ascii="Times New Roman" w:hAnsi="Times New Roman" w:cs="Times New Roman"/>
          <w:noProof/>
          <w:sz w:val="24"/>
        </w:rPr>
        <w:t>2</w:t>
      </w:r>
      <w:r w:rsidRPr="00BB3A8F">
        <w:rPr>
          <w:rFonts w:ascii="Times New Roman" w:hAnsi="Times New Roman" w:cs="Times New Roman"/>
          <w:sz w:val="24"/>
        </w:rPr>
        <w:fldChar w:fldCharType="end"/>
      </w:r>
      <w:r w:rsidRPr="00BB3A8F">
        <w:rPr>
          <w:rFonts w:ascii="Times New Roman" w:hAnsi="Times New Roman" w:cs="Times New Roman" w:hint="eastAsia"/>
          <w:sz w:val="24"/>
        </w:rPr>
        <w:t>）测量中线电流。</w:t>
      </w:r>
      <w:r w:rsidRPr="00BB3A8F">
        <w:rPr>
          <w:rFonts w:ascii="Times New Roman" w:hAnsi="Times New Roman" w:cs="Times New Roman"/>
          <w:sz w:val="24"/>
        </w:rPr>
        <w:t>CTRS-0.3P</w:t>
      </w:r>
      <w:r w:rsidRPr="00BB3A8F">
        <w:rPr>
          <w:rFonts w:ascii="Times New Roman" w:hAnsi="Times New Roman" w:cs="Times New Roman" w:hint="eastAsia"/>
          <w:sz w:val="24"/>
        </w:rPr>
        <w:t>输出电压以</w:t>
      </w:r>
      <w:r w:rsidRPr="00BB3A8F">
        <w:rPr>
          <w:rFonts w:ascii="Times New Roman" w:hAnsi="Times New Roman" w:cs="Times New Roman" w:hint="eastAsia"/>
          <w:sz w:val="24"/>
        </w:rPr>
        <w:t>2.5V</w:t>
      </w:r>
      <w:r w:rsidRPr="00BB3A8F">
        <w:rPr>
          <w:rFonts w:ascii="Times New Roman" w:hAnsi="Times New Roman" w:cs="Times New Roman" w:hint="eastAsia"/>
          <w:sz w:val="24"/>
        </w:rPr>
        <w:t>为参考基准，为了满足</w:t>
      </w:r>
      <w:r w:rsidRPr="00BB3A8F">
        <w:rPr>
          <w:rFonts w:ascii="Times New Roman" w:hAnsi="Times New Roman" w:cs="Times New Roman"/>
          <w:sz w:val="24"/>
        </w:rPr>
        <w:t>计量芯片</w:t>
      </w:r>
      <w:r w:rsidRPr="00BB3A8F">
        <w:rPr>
          <w:rFonts w:ascii="Times New Roman" w:hAnsi="Times New Roman" w:cs="Times New Roman"/>
          <w:sz w:val="24"/>
        </w:rPr>
        <w:t>±0.707Vrms</w:t>
      </w:r>
      <w:r w:rsidRPr="00BB3A8F">
        <w:rPr>
          <w:rFonts w:ascii="Times New Roman" w:hAnsi="Times New Roman" w:cs="Times New Roman"/>
          <w:sz w:val="24"/>
        </w:rPr>
        <w:t>范围内的差分电压输入</w:t>
      </w:r>
      <w:r w:rsidRPr="00BB3A8F">
        <w:rPr>
          <w:rFonts w:ascii="Times New Roman" w:hAnsi="Times New Roman" w:cs="Times New Roman" w:hint="eastAsia"/>
          <w:sz w:val="24"/>
        </w:rPr>
        <w:t>的</w:t>
      </w:r>
      <w:r w:rsidRPr="00BB3A8F">
        <w:rPr>
          <w:rFonts w:ascii="Times New Roman" w:hAnsi="Times New Roman" w:cs="Times New Roman"/>
          <w:sz w:val="24"/>
        </w:rPr>
        <w:t>要求</w:t>
      </w:r>
      <w:r w:rsidRPr="00BB3A8F">
        <w:rPr>
          <w:rFonts w:ascii="Times New Roman" w:hAnsi="Times New Roman" w:cs="Times New Roman" w:hint="eastAsia"/>
          <w:sz w:val="24"/>
        </w:rPr>
        <w:t>，</w:t>
      </w:r>
      <w:r w:rsidRPr="00BB3A8F">
        <w:rPr>
          <w:rFonts w:ascii="Times New Roman" w:hAnsi="Times New Roman" w:cs="Times New Roman"/>
          <w:sz w:val="24"/>
        </w:rPr>
        <w:t>电路中连接</w:t>
      </w:r>
      <w:r w:rsidRPr="00BB3A8F">
        <w:rPr>
          <w:rFonts w:ascii="Times New Roman" w:hAnsi="Times New Roman" w:cs="Times New Roman" w:hint="eastAsia"/>
          <w:sz w:val="24"/>
        </w:rPr>
        <w:t>了</w:t>
      </w:r>
      <w:r w:rsidRPr="00BB3A8F">
        <w:rPr>
          <w:rFonts w:ascii="Times New Roman" w:hAnsi="Times New Roman" w:cs="Times New Roman"/>
          <w:sz w:val="24"/>
        </w:rPr>
        <w:t>低失调运放</w:t>
      </w:r>
      <w:r w:rsidRPr="00BB3A8F">
        <w:rPr>
          <w:rFonts w:ascii="Times New Roman" w:hAnsi="Times New Roman" w:cs="Times New Roman"/>
          <w:sz w:val="24"/>
        </w:rPr>
        <w:t>AD623</w:t>
      </w:r>
      <w:r w:rsidRPr="00BB3A8F">
        <w:rPr>
          <w:rFonts w:ascii="Times New Roman" w:hAnsi="Times New Roman" w:cs="Times New Roman"/>
          <w:sz w:val="24"/>
        </w:rPr>
        <w:t>（见图</w:t>
      </w:r>
      <w:r w:rsidRPr="00BB3A8F">
        <w:rPr>
          <w:rFonts w:ascii="Times New Roman" w:hAnsi="Times New Roman" w:cs="Times New Roman" w:hint="eastAsia"/>
          <w:sz w:val="24"/>
        </w:rPr>
        <w:t>2-2</w:t>
      </w:r>
      <w:r w:rsidRPr="00BB3A8F">
        <w:rPr>
          <w:rFonts w:ascii="Times New Roman" w:hAnsi="Times New Roman" w:cs="Times New Roman"/>
          <w:sz w:val="24"/>
        </w:rPr>
        <w:t>），来抑制共模分</w:t>
      </w:r>
      <w:r w:rsidRPr="00BB3A8F">
        <w:rPr>
          <w:rFonts w:ascii="Times New Roman" w:hAnsi="Times New Roman" w:cs="Times New Roman" w:hint="eastAsia"/>
          <w:sz w:val="24"/>
        </w:rPr>
        <w:t>量。</w:t>
      </w:r>
    </w:p>
    <w:p w:rsidR="003E0079" w:rsidRDefault="003E0079" w:rsidP="003E0079">
      <w:pPr>
        <w:pStyle w:val="a7"/>
        <w:spacing w:line="360" w:lineRule="auto"/>
        <w:ind w:left="420" w:firstLineChars="0" w:firstLine="0"/>
        <w:jc w:val="center"/>
        <w:rPr>
          <w:rFonts w:ascii="Times New Roman" w:hAnsi="Times New Roman" w:cs="Times New Roman"/>
          <w:sz w:val="24"/>
        </w:rPr>
      </w:pPr>
      <w:r w:rsidRPr="00A21A05">
        <w:rPr>
          <w:rFonts w:ascii="Times New Roman" w:hAnsi="Times New Roman" w:cs="Times New Roman"/>
          <w:noProof/>
        </w:rPr>
        <w:drawing>
          <wp:inline distT="0" distB="0" distL="0" distR="0" wp14:anchorId="24C67C19" wp14:editId="6D9383F3">
            <wp:extent cx="2872596" cy="153603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093" cy="1537907"/>
                    </a:xfrm>
                    <a:prstGeom prst="rect">
                      <a:avLst/>
                    </a:prstGeom>
                    <a:noFill/>
                    <a:ln>
                      <a:noFill/>
                    </a:ln>
                  </pic:spPr>
                </pic:pic>
              </a:graphicData>
            </a:graphic>
          </wp:inline>
        </w:drawing>
      </w:r>
    </w:p>
    <w:p w:rsidR="00726365" w:rsidRDefault="00726365" w:rsidP="0072636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5</w:t>
      </w:r>
      <w:r w:rsidRPr="002472DF">
        <w:rPr>
          <w:rFonts w:ascii="Times New Roman" w:eastAsia="楷体" w:hAnsi="Times New Roman" w:cs="Times New Roman"/>
          <w:sz w:val="21"/>
        </w:rPr>
        <w:fldChar w:fldCharType="end"/>
      </w:r>
      <w:r w:rsidRPr="00A21A05">
        <w:rPr>
          <w:rFonts w:ascii="Times New Roman" w:eastAsia="楷体" w:hAnsi="Times New Roman" w:cs="Times New Roman"/>
          <w:sz w:val="21"/>
        </w:rPr>
        <w:t>中线电流互感器电路</w:t>
      </w:r>
    </w:p>
    <w:p w:rsidR="00726365" w:rsidRPr="00726365" w:rsidRDefault="00726365" w:rsidP="00726365"/>
    <w:p w:rsidR="00786C64" w:rsidRPr="00055ECB" w:rsidRDefault="00786C64" w:rsidP="00085D34">
      <w:pPr>
        <w:pStyle w:val="a7"/>
        <w:numPr>
          <w:ilvl w:val="0"/>
          <w:numId w:val="11"/>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w:t>
      </w:r>
      <w:r w:rsidR="00C8397E">
        <w:rPr>
          <w:rFonts w:ascii="Times New Roman" w:hAnsi="Times New Roman" w:cs="Times New Roman" w:hint="eastAsia"/>
          <w:b/>
          <w:sz w:val="28"/>
          <w:szCs w:val="28"/>
        </w:rPr>
        <w:t>内容</w:t>
      </w:r>
    </w:p>
    <w:p w:rsidR="00786C64" w:rsidRPr="00E7665E" w:rsidRDefault="00E7665E" w:rsidP="00085D34">
      <w:pPr>
        <w:pStyle w:val="a7"/>
        <w:numPr>
          <w:ilvl w:val="0"/>
          <w:numId w:val="14"/>
        </w:numPr>
        <w:spacing w:line="360" w:lineRule="auto"/>
        <w:ind w:firstLineChars="0"/>
        <w:jc w:val="left"/>
        <w:rPr>
          <w:sz w:val="24"/>
          <w:szCs w:val="24"/>
        </w:rPr>
      </w:pPr>
      <w:r>
        <w:rPr>
          <w:rFonts w:hint="eastAsia"/>
          <w:sz w:val="24"/>
        </w:rPr>
        <w:t>实验箱信号</w:t>
      </w:r>
      <w:r w:rsidR="00786C64">
        <w:rPr>
          <w:rFonts w:hint="eastAsia"/>
          <w:sz w:val="24"/>
        </w:rPr>
        <w:t>接线</w:t>
      </w:r>
    </w:p>
    <w:p w:rsidR="00E7665E" w:rsidRPr="00E55D7A" w:rsidRDefault="00E7665E" w:rsidP="003E4AE3">
      <w:pPr>
        <w:spacing w:line="360" w:lineRule="auto"/>
        <w:ind w:firstLineChars="200" w:firstLine="480"/>
        <w:jc w:val="left"/>
        <w:rPr>
          <w:sz w:val="24"/>
        </w:rPr>
      </w:pPr>
      <w:r w:rsidRPr="00E55D7A">
        <w:rPr>
          <w:sz w:val="24"/>
        </w:rPr>
        <w:t>观察逆变负载箱和电气测量箱</w:t>
      </w:r>
      <w:r w:rsidRPr="00E55D7A">
        <w:rPr>
          <w:rFonts w:hint="eastAsia"/>
          <w:sz w:val="24"/>
        </w:rPr>
        <w:t>，</w:t>
      </w:r>
      <w:r w:rsidRPr="00E55D7A">
        <w:rPr>
          <w:sz w:val="24"/>
        </w:rPr>
        <w:t>找到如图所示的接线端点</w:t>
      </w:r>
      <w:r w:rsidRPr="00E55D7A">
        <w:rPr>
          <w:rFonts w:hint="eastAsia"/>
          <w:sz w:val="24"/>
        </w:rPr>
        <w:t>。两个实验箱</w:t>
      </w:r>
      <w:r w:rsidR="00E55D7A" w:rsidRPr="00E55D7A">
        <w:rPr>
          <w:rFonts w:hint="eastAsia"/>
          <w:sz w:val="24"/>
        </w:rPr>
        <w:t>在</w:t>
      </w:r>
      <w:r w:rsidRPr="00E55D7A">
        <w:rPr>
          <w:rFonts w:hint="eastAsia"/>
          <w:sz w:val="24"/>
        </w:rPr>
        <w:t>A</w:t>
      </w:r>
      <w:r w:rsidR="007A71B4">
        <w:rPr>
          <w:rFonts w:hint="eastAsia"/>
          <w:sz w:val="24"/>
        </w:rPr>
        <w:t>\</w:t>
      </w:r>
      <w:r w:rsidRPr="00E55D7A">
        <w:rPr>
          <w:rFonts w:hint="eastAsia"/>
          <w:sz w:val="24"/>
        </w:rPr>
        <w:t>B</w:t>
      </w:r>
      <w:r w:rsidR="007A71B4">
        <w:rPr>
          <w:sz w:val="24"/>
        </w:rPr>
        <w:t>\</w:t>
      </w:r>
      <w:r w:rsidRPr="00E55D7A">
        <w:rPr>
          <w:rFonts w:hint="eastAsia"/>
          <w:sz w:val="24"/>
        </w:rPr>
        <w:t>C</w:t>
      </w:r>
      <w:r w:rsidR="007A71B4">
        <w:rPr>
          <w:sz w:val="24"/>
        </w:rPr>
        <w:t>\</w:t>
      </w:r>
      <w:r w:rsidRPr="00E55D7A">
        <w:rPr>
          <w:rFonts w:hint="eastAsia"/>
          <w:sz w:val="24"/>
        </w:rPr>
        <w:t>N</w:t>
      </w:r>
      <w:r w:rsidRPr="00E55D7A">
        <w:rPr>
          <w:rFonts w:hint="eastAsia"/>
          <w:sz w:val="24"/>
        </w:rPr>
        <w:t>四线上各有一个</w:t>
      </w:r>
      <w:r w:rsidRPr="00E55D7A">
        <w:rPr>
          <w:rFonts w:hint="eastAsia"/>
          <w:sz w:val="24"/>
        </w:rPr>
        <w:t>IN</w:t>
      </w:r>
      <w:r w:rsidRPr="00E55D7A">
        <w:rPr>
          <w:rFonts w:hint="eastAsia"/>
          <w:sz w:val="24"/>
        </w:rPr>
        <w:t>和</w:t>
      </w:r>
      <w:r w:rsidRPr="00E55D7A">
        <w:rPr>
          <w:rFonts w:hint="eastAsia"/>
          <w:sz w:val="24"/>
        </w:rPr>
        <w:t>OUT</w:t>
      </w:r>
      <w:r w:rsidR="00E55D7A" w:rsidRPr="00E55D7A">
        <w:rPr>
          <w:rFonts w:hint="eastAsia"/>
          <w:sz w:val="24"/>
        </w:rPr>
        <w:t>接线端点。将逆变负载箱上</w:t>
      </w:r>
      <w:r w:rsidR="00E55D7A" w:rsidRPr="00E55D7A">
        <w:rPr>
          <w:rFonts w:hint="eastAsia"/>
          <w:sz w:val="24"/>
        </w:rPr>
        <w:t>A</w:t>
      </w:r>
      <w:r w:rsidR="007A71B4">
        <w:rPr>
          <w:sz w:val="24"/>
        </w:rPr>
        <w:t>\</w:t>
      </w:r>
      <w:r w:rsidR="00E55D7A" w:rsidRPr="00E55D7A">
        <w:rPr>
          <w:rFonts w:hint="eastAsia"/>
          <w:sz w:val="24"/>
        </w:rPr>
        <w:t>B</w:t>
      </w:r>
      <w:r w:rsidR="007A71B4">
        <w:rPr>
          <w:sz w:val="24"/>
        </w:rPr>
        <w:t>\</w:t>
      </w:r>
      <w:r w:rsidR="00E55D7A" w:rsidRPr="00E55D7A">
        <w:rPr>
          <w:rFonts w:hint="eastAsia"/>
          <w:sz w:val="24"/>
        </w:rPr>
        <w:t>C</w:t>
      </w:r>
      <w:r w:rsidR="007A71B4">
        <w:rPr>
          <w:sz w:val="24"/>
        </w:rPr>
        <w:t>\</w:t>
      </w:r>
      <w:r w:rsidR="00E55D7A" w:rsidRPr="00E55D7A">
        <w:rPr>
          <w:rFonts w:hint="eastAsia"/>
          <w:sz w:val="24"/>
        </w:rPr>
        <w:t>N</w:t>
      </w:r>
      <w:r w:rsidR="00E55D7A" w:rsidRPr="00E55D7A">
        <w:rPr>
          <w:rFonts w:hint="eastAsia"/>
          <w:sz w:val="24"/>
        </w:rPr>
        <w:t>四个</w:t>
      </w:r>
      <w:r w:rsidR="00E55D7A" w:rsidRPr="00E55D7A">
        <w:rPr>
          <w:rFonts w:hint="eastAsia"/>
          <w:sz w:val="24"/>
        </w:rPr>
        <w:t>IN</w:t>
      </w:r>
      <w:r w:rsidR="00E55D7A" w:rsidRPr="00E55D7A">
        <w:rPr>
          <w:rFonts w:hint="eastAsia"/>
          <w:sz w:val="24"/>
        </w:rPr>
        <w:t>端点与电气测量箱上</w:t>
      </w:r>
      <w:r w:rsidR="00E55D7A" w:rsidRPr="00E55D7A">
        <w:rPr>
          <w:rFonts w:hint="eastAsia"/>
          <w:sz w:val="24"/>
        </w:rPr>
        <w:t>ABCN</w:t>
      </w:r>
      <w:r w:rsidR="00E55D7A" w:rsidRPr="00E55D7A">
        <w:rPr>
          <w:rFonts w:hint="eastAsia"/>
          <w:sz w:val="24"/>
        </w:rPr>
        <w:t>四个</w:t>
      </w:r>
      <w:r w:rsidR="00E55D7A" w:rsidRPr="00E55D7A">
        <w:rPr>
          <w:rFonts w:hint="eastAsia"/>
          <w:sz w:val="24"/>
        </w:rPr>
        <w:t>OUT</w:t>
      </w:r>
      <w:r w:rsidR="00E55D7A" w:rsidRPr="00E55D7A">
        <w:rPr>
          <w:rFonts w:hint="eastAsia"/>
          <w:sz w:val="24"/>
        </w:rPr>
        <w:t>端点用导线相连接；逆变负载箱上</w:t>
      </w:r>
      <w:r w:rsidR="00E55D7A" w:rsidRPr="00E55D7A">
        <w:rPr>
          <w:rFonts w:hint="eastAsia"/>
          <w:sz w:val="24"/>
        </w:rPr>
        <w:t>ABCN</w:t>
      </w:r>
      <w:r w:rsidR="00E55D7A" w:rsidRPr="00E55D7A">
        <w:rPr>
          <w:rFonts w:hint="eastAsia"/>
          <w:sz w:val="24"/>
        </w:rPr>
        <w:t>四个</w:t>
      </w:r>
      <w:r w:rsidR="00E55D7A" w:rsidRPr="00E55D7A">
        <w:rPr>
          <w:rFonts w:hint="eastAsia"/>
          <w:sz w:val="24"/>
        </w:rPr>
        <w:t>OUT</w:t>
      </w:r>
      <w:r w:rsidR="00E55D7A" w:rsidRPr="00E55D7A">
        <w:rPr>
          <w:rFonts w:hint="eastAsia"/>
          <w:sz w:val="24"/>
        </w:rPr>
        <w:t>端点与电气测量箱上</w:t>
      </w:r>
      <w:r w:rsidR="00E55D7A" w:rsidRPr="00E55D7A">
        <w:rPr>
          <w:rFonts w:hint="eastAsia"/>
          <w:sz w:val="24"/>
        </w:rPr>
        <w:t>ABCN</w:t>
      </w:r>
      <w:r w:rsidR="00E55D7A" w:rsidRPr="00E55D7A">
        <w:rPr>
          <w:rFonts w:hint="eastAsia"/>
          <w:sz w:val="24"/>
        </w:rPr>
        <w:t>四个</w:t>
      </w:r>
      <w:r w:rsidR="00E55D7A" w:rsidRPr="00E55D7A">
        <w:rPr>
          <w:rFonts w:hint="eastAsia"/>
          <w:sz w:val="24"/>
        </w:rPr>
        <w:t>IN</w:t>
      </w:r>
      <w:r w:rsidR="00E55D7A" w:rsidRPr="00E55D7A">
        <w:rPr>
          <w:rFonts w:hint="eastAsia"/>
          <w:sz w:val="24"/>
        </w:rPr>
        <w:t>端点用导线相连接，形成完整的电流进出通道。</w:t>
      </w:r>
      <w:r w:rsidR="00853565">
        <w:rPr>
          <w:rFonts w:hint="eastAsia"/>
          <w:sz w:val="24"/>
        </w:rPr>
        <w:t>将电气测量箱上</w:t>
      </w:r>
      <w:r w:rsidR="00853565">
        <w:rPr>
          <w:rFonts w:hint="eastAsia"/>
          <w:sz w:val="24"/>
        </w:rPr>
        <w:t>S1</w:t>
      </w:r>
      <w:r w:rsidR="00853565">
        <w:rPr>
          <w:rFonts w:hint="eastAsia"/>
          <w:sz w:val="24"/>
        </w:rPr>
        <w:t>和</w:t>
      </w:r>
      <w:r w:rsidR="00853565">
        <w:rPr>
          <w:rFonts w:hint="eastAsia"/>
          <w:sz w:val="24"/>
        </w:rPr>
        <w:t>S2</w:t>
      </w:r>
      <w:r w:rsidR="00853565">
        <w:rPr>
          <w:rFonts w:hint="eastAsia"/>
          <w:sz w:val="24"/>
        </w:rPr>
        <w:t>两个拨位开关同时向上波动，置于状态</w:t>
      </w:r>
      <w:r w:rsidR="00853565">
        <w:rPr>
          <w:rFonts w:hint="eastAsia"/>
          <w:sz w:val="24"/>
        </w:rPr>
        <w:t>1</w:t>
      </w:r>
      <w:r w:rsidR="00853565">
        <w:rPr>
          <w:rFonts w:hint="eastAsia"/>
          <w:sz w:val="24"/>
        </w:rPr>
        <w:t>。（状态</w:t>
      </w:r>
      <w:r w:rsidR="00853565">
        <w:rPr>
          <w:rFonts w:hint="eastAsia"/>
          <w:sz w:val="24"/>
        </w:rPr>
        <w:t>1</w:t>
      </w:r>
      <w:r w:rsidR="00853565">
        <w:rPr>
          <w:rFonts w:hint="eastAsia"/>
          <w:sz w:val="24"/>
        </w:rPr>
        <w:t>：使用</w:t>
      </w:r>
      <w:r w:rsidR="00853565">
        <w:rPr>
          <w:rFonts w:hint="eastAsia"/>
          <w:sz w:val="24"/>
        </w:rPr>
        <w:t>CT</w:t>
      </w:r>
      <w:r w:rsidR="00853565">
        <w:rPr>
          <w:rFonts w:hint="eastAsia"/>
          <w:sz w:val="24"/>
        </w:rPr>
        <w:t>采集的信号，状态</w:t>
      </w:r>
      <w:r w:rsidR="00853565">
        <w:rPr>
          <w:rFonts w:hint="eastAsia"/>
          <w:sz w:val="24"/>
        </w:rPr>
        <w:t>2</w:t>
      </w:r>
      <w:r w:rsidR="00853565">
        <w:rPr>
          <w:rFonts w:hint="eastAsia"/>
          <w:sz w:val="24"/>
        </w:rPr>
        <w:t>：使用霍尔传感器采集的信号）</w:t>
      </w:r>
    </w:p>
    <w:p w:rsidR="00786C64" w:rsidRDefault="00E7665E" w:rsidP="00E55D7A">
      <w:pPr>
        <w:spacing w:line="360" w:lineRule="auto"/>
        <w:jc w:val="center"/>
        <w:rPr>
          <w:sz w:val="24"/>
          <w:szCs w:val="24"/>
        </w:rPr>
      </w:pPr>
      <w:r w:rsidRPr="00E7665E">
        <w:rPr>
          <w:noProof/>
          <w:sz w:val="24"/>
          <w:szCs w:val="24"/>
        </w:rPr>
        <w:drawing>
          <wp:inline distT="0" distB="0" distL="0" distR="0" wp14:anchorId="4F39FC4F" wp14:editId="7E91466D">
            <wp:extent cx="3864185" cy="265660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ixuan\Desktop\实验指导材料\接线图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334"/>
                    <a:stretch/>
                  </pic:blipFill>
                  <pic:spPr bwMode="auto">
                    <a:xfrm>
                      <a:off x="0" y="0"/>
                      <a:ext cx="3870753" cy="2661115"/>
                    </a:xfrm>
                    <a:prstGeom prst="rect">
                      <a:avLst/>
                    </a:prstGeom>
                    <a:noFill/>
                    <a:ln>
                      <a:noFill/>
                    </a:ln>
                    <a:extLst>
                      <a:ext uri="{53640926-AAD7-44D8-BBD7-CCE9431645EC}">
                        <a14:shadowObscured xmlns:a14="http://schemas.microsoft.com/office/drawing/2010/main"/>
                      </a:ext>
                    </a:extLst>
                  </pic:spPr>
                </pic:pic>
              </a:graphicData>
            </a:graphic>
          </wp:inline>
        </w:drawing>
      </w:r>
    </w:p>
    <w:p w:rsidR="00E55D7A" w:rsidRDefault="00E55D7A" w:rsidP="00E55D7A">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6</w:t>
      </w:r>
      <w:r w:rsidRPr="002472DF">
        <w:rPr>
          <w:rFonts w:ascii="Times New Roman" w:eastAsia="楷体" w:hAnsi="Times New Roman" w:cs="Times New Roman"/>
          <w:sz w:val="21"/>
        </w:rPr>
        <w:fldChar w:fldCharType="end"/>
      </w:r>
      <w:r>
        <w:rPr>
          <w:rFonts w:ascii="Times New Roman" w:eastAsia="楷体" w:hAnsi="Times New Roman" w:cs="Times New Roman" w:hint="eastAsia"/>
          <w:sz w:val="21"/>
        </w:rPr>
        <w:t>实验箱</w:t>
      </w:r>
      <w:r>
        <w:rPr>
          <w:rFonts w:ascii="Times New Roman" w:eastAsia="楷体" w:hAnsi="Times New Roman" w:cs="Times New Roman"/>
          <w:sz w:val="21"/>
        </w:rPr>
        <w:t>信号接线</w:t>
      </w:r>
    </w:p>
    <w:p w:rsidR="00E55D7A" w:rsidRPr="00E55D7A" w:rsidRDefault="00E55D7A" w:rsidP="00085D34">
      <w:pPr>
        <w:pStyle w:val="a7"/>
        <w:numPr>
          <w:ilvl w:val="0"/>
          <w:numId w:val="14"/>
        </w:numPr>
        <w:spacing w:line="360" w:lineRule="auto"/>
        <w:ind w:firstLineChars="0"/>
        <w:jc w:val="left"/>
        <w:rPr>
          <w:sz w:val="24"/>
          <w:szCs w:val="24"/>
        </w:rPr>
      </w:pPr>
      <w:r>
        <w:rPr>
          <w:rFonts w:hint="eastAsia"/>
          <w:sz w:val="24"/>
        </w:rPr>
        <w:t>实验箱负载接线</w:t>
      </w:r>
    </w:p>
    <w:p w:rsidR="00E55D7A" w:rsidRPr="007A71B4" w:rsidRDefault="00E55D7A" w:rsidP="003E4AE3">
      <w:pPr>
        <w:spacing w:line="360" w:lineRule="auto"/>
        <w:ind w:firstLineChars="200" w:firstLine="480"/>
        <w:jc w:val="left"/>
        <w:rPr>
          <w:sz w:val="24"/>
        </w:rPr>
      </w:pPr>
      <w:r w:rsidRPr="00E55D7A">
        <w:rPr>
          <w:sz w:val="24"/>
        </w:rPr>
        <w:t>观察逆变负载箱</w:t>
      </w:r>
      <w:r w:rsidRPr="00E55D7A">
        <w:rPr>
          <w:rFonts w:hint="eastAsia"/>
          <w:sz w:val="24"/>
        </w:rPr>
        <w:t>，</w:t>
      </w:r>
      <w:r w:rsidRPr="00E55D7A">
        <w:rPr>
          <w:sz w:val="24"/>
        </w:rPr>
        <w:t>找到右侧面板上</w:t>
      </w:r>
      <w:r w:rsidRPr="00E55D7A">
        <w:rPr>
          <w:rFonts w:hint="eastAsia"/>
          <w:sz w:val="24"/>
        </w:rPr>
        <w:t>A</w:t>
      </w:r>
      <w:r w:rsidR="007A71B4">
        <w:rPr>
          <w:rFonts w:hint="eastAsia"/>
          <w:sz w:val="24"/>
        </w:rPr>
        <w:t>\</w:t>
      </w:r>
      <w:r w:rsidRPr="00E55D7A">
        <w:rPr>
          <w:rFonts w:hint="eastAsia"/>
          <w:sz w:val="24"/>
        </w:rPr>
        <w:t>B</w:t>
      </w:r>
      <w:r w:rsidR="007A71B4">
        <w:rPr>
          <w:rFonts w:hint="eastAsia"/>
          <w:sz w:val="24"/>
        </w:rPr>
        <w:t>\</w:t>
      </w:r>
      <w:r w:rsidRPr="00E55D7A">
        <w:rPr>
          <w:rFonts w:hint="eastAsia"/>
          <w:sz w:val="24"/>
        </w:rPr>
        <w:t>C</w:t>
      </w:r>
      <w:r w:rsidR="007A71B4">
        <w:rPr>
          <w:rFonts w:hint="eastAsia"/>
          <w:sz w:val="24"/>
        </w:rPr>
        <w:t>\</w:t>
      </w:r>
      <w:r w:rsidRPr="00E55D7A">
        <w:rPr>
          <w:rFonts w:hint="eastAsia"/>
          <w:sz w:val="24"/>
        </w:rPr>
        <w:t>DC</w:t>
      </w:r>
      <w:r w:rsidRPr="00E55D7A">
        <w:rPr>
          <w:rFonts w:hint="eastAsia"/>
          <w:sz w:val="24"/>
        </w:rPr>
        <w:t>线上各自的两个负载接线端点（</w:t>
      </w:r>
      <w:r w:rsidRPr="00E55D7A">
        <w:rPr>
          <w:rFonts w:hint="eastAsia"/>
          <w:sz w:val="24"/>
        </w:rPr>
        <w:t>IN</w:t>
      </w:r>
      <w:r w:rsidRPr="00E55D7A">
        <w:rPr>
          <w:rFonts w:hint="eastAsia"/>
          <w:sz w:val="24"/>
        </w:rPr>
        <w:t>和</w:t>
      </w:r>
      <w:r w:rsidRPr="00E55D7A">
        <w:rPr>
          <w:rFonts w:hint="eastAsia"/>
          <w:sz w:val="24"/>
        </w:rPr>
        <w:t>OUT</w:t>
      </w:r>
      <w:r w:rsidRPr="00E55D7A">
        <w:rPr>
          <w:rFonts w:hint="eastAsia"/>
          <w:sz w:val="24"/>
        </w:rPr>
        <w:t>不必严格区分，因为电阻负载无方向性）</w:t>
      </w:r>
      <w:r w:rsidR="007A71B4">
        <w:rPr>
          <w:rFonts w:hint="eastAsia"/>
          <w:sz w:val="24"/>
        </w:rPr>
        <w:t>。观察</w:t>
      </w:r>
      <w:r>
        <w:rPr>
          <w:rFonts w:hint="eastAsia"/>
          <w:sz w:val="24"/>
        </w:rPr>
        <w:t>电阻</w:t>
      </w:r>
      <w:r w:rsidR="007A71B4">
        <w:rPr>
          <w:rFonts w:hint="eastAsia"/>
          <w:sz w:val="24"/>
        </w:rPr>
        <w:t>散热块上四个电阻的阻值，一个</w:t>
      </w:r>
      <w:r w:rsidR="007A71B4">
        <w:rPr>
          <w:rFonts w:hint="eastAsia"/>
          <w:sz w:val="24"/>
        </w:rPr>
        <w:t>10</w:t>
      </w:r>
      <w:r w:rsidR="007A71B4">
        <w:rPr>
          <w:rFonts w:hint="eastAsia"/>
          <w:sz w:val="24"/>
        </w:rPr>
        <w:t>欧姆和三个</w:t>
      </w:r>
      <w:r w:rsidR="007A71B4">
        <w:rPr>
          <w:rFonts w:hint="eastAsia"/>
          <w:sz w:val="24"/>
        </w:rPr>
        <w:t>2</w:t>
      </w:r>
      <w:r w:rsidR="007A71B4">
        <w:rPr>
          <w:rFonts w:hint="eastAsia"/>
          <w:sz w:val="24"/>
        </w:rPr>
        <w:t>欧姆金属电阻。本实验中需要将三个</w:t>
      </w:r>
      <w:r w:rsidR="007A71B4">
        <w:rPr>
          <w:rFonts w:hint="eastAsia"/>
          <w:sz w:val="24"/>
        </w:rPr>
        <w:t>2</w:t>
      </w:r>
      <w:r w:rsidR="007A71B4">
        <w:rPr>
          <w:rFonts w:hint="eastAsia"/>
          <w:sz w:val="24"/>
        </w:rPr>
        <w:t>欧姆电阻分别接入</w:t>
      </w:r>
      <w:r w:rsidR="007A71B4">
        <w:rPr>
          <w:rFonts w:hint="eastAsia"/>
          <w:sz w:val="24"/>
        </w:rPr>
        <w:t>A\B\</w:t>
      </w:r>
      <w:r w:rsidR="007A71B4">
        <w:rPr>
          <w:sz w:val="24"/>
        </w:rPr>
        <w:t>C</w:t>
      </w:r>
      <w:r w:rsidR="007A71B4">
        <w:rPr>
          <w:sz w:val="24"/>
        </w:rPr>
        <w:t>三相中</w:t>
      </w:r>
      <w:r w:rsidR="007A71B4">
        <w:rPr>
          <w:rFonts w:hint="eastAsia"/>
          <w:sz w:val="24"/>
        </w:rPr>
        <w:t>。</w:t>
      </w:r>
    </w:p>
    <w:p w:rsidR="00E55D7A" w:rsidRDefault="00E55D7A" w:rsidP="00E55D7A">
      <w:pPr>
        <w:jc w:val="center"/>
      </w:pPr>
      <w:r w:rsidRPr="00E55D7A">
        <w:rPr>
          <w:noProof/>
        </w:rPr>
        <w:drawing>
          <wp:inline distT="0" distB="0" distL="0" distR="0" wp14:anchorId="2647BABC" wp14:editId="28D390F2">
            <wp:extent cx="3155765" cy="2553194"/>
            <wp:effectExtent l="0" t="0" r="6985" b="0"/>
            <wp:docPr id="13" name="图片 13" descr="C:\Users\Yixuan\Desktop\实验指导材料\接线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ixuan\Desktop\实验指导材料\接线图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574" t="6518" r="15864" b="3063"/>
                    <a:stretch/>
                  </pic:blipFill>
                  <pic:spPr bwMode="auto">
                    <a:xfrm>
                      <a:off x="0" y="0"/>
                      <a:ext cx="3167057" cy="2562330"/>
                    </a:xfrm>
                    <a:prstGeom prst="rect">
                      <a:avLst/>
                    </a:prstGeom>
                    <a:noFill/>
                    <a:ln>
                      <a:noFill/>
                    </a:ln>
                    <a:extLst>
                      <a:ext uri="{53640926-AAD7-44D8-BBD7-CCE9431645EC}">
                        <a14:shadowObscured xmlns:a14="http://schemas.microsoft.com/office/drawing/2010/main"/>
                      </a:ext>
                    </a:extLst>
                  </pic:spPr>
                </pic:pic>
              </a:graphicData>
            </a:graphic>
          </wp:inline>
        </w:drawing>
      </w:r>
    </w:p>
    <w:p w:rsidR="00E55D7A" w:rsidRDefault="00E55D7A" w:rsidP="00E55D7A">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7</w:t>
      </w:r>
      <w:r w:rsidRPr="002472DF">
        <w:rPr>
          <w:rFonts w:ascii="Times New Roman" w:eastAsia="楷体" w:hAnsi="Times New Roman" w:cs="Times New Roman"/>
          <w:sz w:val="21"/>
        </w:rPr>
        <w:fldChar w:fldCharType="end"/>
      </w:r>
      <w:r>
        <w:rPr>
          <w:rFonts w:ascii="Times New Roman" w:eastAsia="楷体" w:hAnsi="Times New Roman" w:cs="Times New Roman" w:hint="eastAsia"/>
          <w:sz w:val="21"/>
        </w:rPr>
        <w:t>实验箱负载</w:t>
      </w:r>
      <w:r>
        <w:rPr>
          <w:rFonts w:ascii="Times New Roman" w:eastAsia="楷体" w:hAnsi="Times New Roman" w:cs="Times New Roman"/>
          <w:sz w:val="21"/>
        </w:rPr>
        <w:t>接线</w:t>
      </w:r>
    </w:p>
    <w:p w:rsidR="00786C64" w:rsidRDefault="00786C64" w:rsidP="00085D34">
      <w:pPr>
        <w:pStyle w:val="a7"/>
        <w:numPr>
          <w:ilvl w:val="0"/>
          <w:numId w:val="14"/>
        </w:numPr>
        <w:spacing w:line="360" w:lineRule="auto"/>
        <w:ind w:firstLineChars="0"/>
        <w:jc w:val="left"/>
        <w:rPr>
          <w:sz w:val="24"/>
          <w:szCs w:val="24"/>
        </w:rPr>
      </w:pPr>
      <w:r>
        <w:rPr>
          <w:rFonts w:hint="eastAsia"/>
          <w:sz w:val="24"/>
          <w:szCs w:val="24"/>
        </w:rPr>
        <w:t>LabVIEW</w:t>
      </w:r>
      <w:r>
        <w:rPr>
          <w:rFonts w:hint="eastAsia"/>
          <w:sz w:val="24"/>
          <w:szCs w:val="24"/>
        </w:rPr>
        <w:t>实验平台的设置</w:t>
      </w:r>
    </w:p>
    <w:p w:rsidR="00C8397E" w:rsidRDefault="007107CD" w:rsidP="003E4AE3">
      <w:pPr>
        <w:spacing w:line="360" w:lineRule="auto"/>
        <w:ind w:firstLineChars="200" w:firstLine="480"/>
        <w:jc w:val="left"/>
        <w:rPr>
          <w:sz w:val="24"/>
          <w:szCs w:val="24"/>
        </w:rPr>
      </w:pPr>
      <w:r w:rsidRPr="00853565">
        <w:rPr>
          <w:sz w:val="24"/>
          <w:szCs w:val="24"/>
        </w:rPr>
        <w:t>打开</w:t>
      </w:r>
      <w:r w:rsidRPr="00853565">
        <w:rPr>
          <w:rFonts w:hint="eastAsia"/>
          <w:sz w:val="24"/>
          <w:szCs w:val="24"/>
        </w:rPr>
        <w:t>“电测实验平台</w:t>
      </w:r>
      <w:r w:rsidRPr="00853565">
        <w:rPr>
          <w:rFonts w:hint="eastAsia"/>
          <w:sz w:val="24"/>
          <w:szCs w:val="24"/>
        </w:rPr>
        <w:t>.vi</w:t>
      </w:r>
      <w:r w:rsidRPr="00853565">
        <w:rPr>
          <w:rFonts w:hint="eastAsia"/>
          <w:sz w:val="24"/>
          <w:szCs w:val="24"/>
        </w:rPr>
        <w:t>”文件，选择与设备管理器中</w:t>
      </w:r>
      <w:r w:rsidRPr="00853565">
        <w:rPr>
          <w:rFonts w:hint="eastAsia"/>
          <w:b/>
          <w:sz w:val="24"/>
          <w:szCs w:val="24"/>
        </w:rPr>
        <w:t>STMicroelectronics</w:t>
      </w:r>
      <w:r w:rsidRPr="00853565">
        <w:rPr>
          <w:b/>
          <w:sz w:val="24"/>
          <w:szCs w:val="24"/>
        </w:rPr>
        <w:t xml:space="preserve"> Virtual COM Port</w:t>
      </w:r>
      <w:r w:rsidRPr="00853565">
        <w:rPr>
          <w:sz w:val="24"/>
          <w:szCs w:val="24"/>
        </w:rPr>
        <w:t>对应的</w:t>
      </w:r>
      <w:r w:rsidRPr="00853565">
        <w:rPr>
          <w:rFonts w:hint="eastAsia"/>
          <w:sz w:val="24"/>
          <w:szCs w:val="24"/>
        </w:rPr>
        <w:t>串口号进行通讯（每个电脑的串口号可能不同）</w:t>
      </w:r>
      <w:r w:rsidR="00E677F3">
        <w:rPr>
          <w:rFonts w:hint="eastAsia"/>
          <w:sz w:val="24"/>
          <w:szCs w:val="24"/>
        </w:rPr>
        <w:t>。</w:t>
      </w:r>
      <w:r w:rsidRPr="007107CD">
        <w:rPr>
          <w:noProof/>
        </w:rPr>
        <w:drawing>
          <wp:inline distT="0" distB="0" distL="0" distR="0" wp14:anchorId="576C54CD" wp14:editId="71FE21D9">
            <wp:extent cx="5273504" cy="2719450"/>
            <wp:effectExtent l="0" t="0" r="3810" b="5080"/>
            <wp:docPr id="17" name="图片 17"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9483" cy="2722533"/>
                    </a:xfrm>
                    <a:prstGeom prst="rect">
                      <a:avLst/>
                    </a:prstGeom>
                    <a:noFill/>
                    <a:ln>
                      <a:noFill/>
                    </a:ln>
                  </pic:spPr>
                </pic:pic>
              </a:graphicData>
            </a:graphic>
          </wp:inline>
        </w:drawing>
      </w:r>
    </w:p>
    <w:p w:rsidR="00E677F3" w:rsidRPr="00E677F3" w:rsidRDefault="00E677F3" w:rsidP="00E677F3">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B40CD5">
        <w:rPr>
          <w:rFonts w:ascii="Times New Roman" w:eastAsia="楷体" w:hAnsi="Times New Roman" w:cs="Times New Roman"/>
          <w:noProof/>
          <w:sz w:val="21"/>
        </w:rPr>
        <w:t>8</w:t>
      </w:r>
      <w:r w:rsidRPr="002472DF">
        <w:rPr>
          <w:rFonts w:ascii="Times New Roman" w:eastAsia="楷体" w:hAnsi="Times New Roman" w:cs="Times New Roman"/>
          <w:sz w:val="21"/>
        </w:rPr>
        <w:fldChar w:fldCharType="end"/>
      </w:r>
      <w:r w:rsidR="00B40CD5">
        <w:rPr>
          <w:rFonts w:ascii="Times New Roman" w:eastAsia="楷体" w:hAnsi="Times New Roman" w:cs="Times New Roman"/>
          <w:sz w:val="21"/>
        </w:rPr>
        <w:t xml:space="preserve"> </w:t>
      </w:r>
      <w:r w:rsidR="00B40CD5">
        <w:rPr>
          <w:rFonts w:ascii="Times New Roman" w:eastAsia="楷体" w:hAnsi="Times New Roman" w:cs="Times New Roman" w:hint="eastAsia"/>
          <w:sz w:val="21"/>
        </w:rPr>
        <w:t>Lab</w:t>
      </w:r>
      <w:r w:rsidR="00B40CD5">
        <w:rPr>
          <w:rFonts w:ascii="Times New Roman" w:eastAsia="楷体" w:hAnsi="Times New Roman" w:cs="Times New Roman"/>
          <w:sz w:val="21"/>
        </w:rPr>
        <w:t>VIEW</w:t>
      </w:r>
      <w:r w:rsidR="00B40CD5">
        <w:rPr>
          <w:rFonts w:ascii="Times New Roman" w:eastAsia="楷体" w:hAnsi="Times New Roman" w:cs="Times New Roman"/>
          <w:sz w:val="21"/>
        </w:rPr>
        <w:t>前面板串口设置</w:t>
      </w:r>
    </w:p>
    <w:p w:rsidR="00E677F3" w:rsidRDefault="007107CD" w:rsidP="003E4AE3">
      <w:pPr>
        <w:spacing w:line="360" w:lineRule="auto"/>
        <w:ind w:firstLineChars="200" w:firstLine="480"/>
        <w:jc w:val="left"/>
        <w:rPr>
          <w:sz w:val="24"/>
          <w:szCs w:val="24"/>
        </w:rPr>
      </w:pPr>
      <w:r w:rsidRPr="00853565">
        <w:rPr>
          <w:sz w:val="24"/>
          <w:szCs w:val="24"/>
        </w:rPr>
        <w:t>运行</w:t>
      </w:r>
      <w:r w:rsidRPr="00853565">
        <w:rPr>
          <w:rFonts w:hint="eastAsia"/>
          <w:sz w:val="24"/>
          <w:szCs w:val="24"/>
        </w:rPr>
        <w:t>“电测实验平台</w:t>
      </w:r>
      <w:r w:rsidRPr="00853565">
        <w:rPr>
          <w:rFonts w:hint="eastAsia"/>
          <w:sz w:val="24"/>
          <w:szCs w:val="24"/>
        </w:rPr>
        <w:t>.vi</w:t>
      </w:r>
      <w:r w:rsidRPr="00853565">
        <w:rPr>
          <w:rFonts w:hint="eastAsia"/>
          <w:sz w:val="24"/>
          <w:szCs w:val="24"/>
        </w:rPr>
        <w:t>”，点击“开始采样”按钮，向</w:t>
      </w:r>
      <w:r w:rsidR="00853565" w:rsidRPr="00853565">
        <w:rPr>
          <w:rFonts w:hint="eastAsia"/>
          <w:sz w:val="24"/>
          <w:szCs w:val="24"/>
        </w:rPr>
        <w:t>电气测量箱发送信号采集命令，可以观察到电气测量箱上</w:t>
      </w:r>
      <w:r w:rsidR="00853565" w:rsidRPr="00853565">
        <w:rPr>
          <w:rFonts w:hint="eastAsia"/>
          <w:sz w:val="24"/>
          <w:szCs w:val="24"/>
        </w:rPr>
        <w:t>LED6</w:t>
      </w:r>
      <w:r w:rsidR="00853565" w:rsidRPr="00853565">
        <w:rPr>
          <w:rFonts w:hint="eastAsia"/>
          <w:sz w:val="24"/>
          <w:szCs w:val="24"/>
        </w:rPr>
        <w:t>开始闪烁。</w:t>
      </w:r>
      <w:r w:rsidR="00E677F3">
        <w:rPr>
          <w:rFonts w:hint="eastAsia"/>
          <w:sz w:val="24"/>
        </w:rPr>
        <w:t>在</w:t>
      </w:r>
      <w:r w:rsidR="00E677F3">
        <w:rPr>
          <w:rFonts w:hint="eastAsia"/>
          <w:sz w:val="24"/>
        </w:rPr>
        <w:t>Lab</w:t>
      </w:r>
      <w:r w:rsidR="00E677F3">
        <w:rPr>
          <w:sz w:val="24"/>
        </w:rPr>
        <w:t>VIEW</w:t>
      </w:r>
      <w:r w:rsidR="00E677F3">
        <w:rPr>
          <w:sz w:val="24"/>
        </w:rPr>
        <w:t>面板上选择传感器类型为</w:t>
      </w:r>
      <w:r w:rsidR="00E677F3">
        <w:rPr>
          <w:rFonts w:hint="eastAsia"/>
          <w:sz w:val="24"/>
        </w:rPr>
        <w:t>“</w:t>
      </w:r>
      <w:r w:rsidR="00E677F3">
        <w:rPr>
          <w:sz w:val="24"/>
        </w:rPr>
        <w:t>CT</w:t>
      </w:r>
      <w:r w:rsidR="00E677F3">
        <w:rPr>
          <w:rFonts w:hint="eastAsia"/>
          <w:sz w:val="24"/>
        </w:rPr>
        <w:t>”</w:t>
      </w:r>
      <w:r w:rsidR="00E677F3">
        <w:rPr>
          <w:rFonts w:hint="eastAsia"/>
          <w:sz w:val="24"/>
          <w:szCs w:val="24"/>
        </w:rPr>
        <w:t>。</w:t>
      </w:r>
      <w:r w:rsidR="00853565" w:rsidRPr="00853565">
        <w:rPr>
          <w:rFonts w:hint="eastAsia"/>
          <w:sz w:val="24"/>
          <w:szCs w:val="24"/>
        </w:rPr>
        <w:t>点击“读取数据”按钮，读取</w:t>
      </w:r>
      <w:r w:rsidR="00E677F3">
        <w:rPr>
          <w:rFonts w:hint="eastAsia"/>
          <w:sz w:val="24"/>
          <w:szCs w:val="24"/>
        </w:rPr>
        <w:t>并记录</w:t>
      </w:r>
      <w:r w:rsidR="00853565" w:rsidRPr="00853565">
        <w:rPr>
          <w:rFonts w:hint="eastAsia"/>
          <w:sz w:val="24"/>
          <w:szCs w:val="24"/>
        </w:rPr>
        <w:t>测量箱采集的交流电压与电流数据。</w:t>
      </w:r>
    </w:p>
    <w:p w:rsidR="00C8397E" w:rsidRDefault="007107CD" w:rsidP="00E677F3">
      <w:pPr>
        <w:spacing w:line="360" w:lineRule="auto"/>
        <w:jc w:val="center"/>
        <w:rPr>
          <w:sz w:val="24"/>
          <w:szCs w:val="24"/>
        </w:rPr>
      </w:pPr>
      <w:r>
        <w:rPr>
          <w:noProof/>
          <w:sz w:val="24"/>
          <w:szCs w:val="24"/>
        </w:rPr>
        <w:drawing>
          <wp:inline distT="0" distB="0" distL="0" distR="0" wp14:anchorId="3D6578D2" wp14:editId="78D8D4D8">
            <wp:extent cx="5057029" cy="3192151"/>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63034" cy="3195941"/>
                    </a:xfrm>
                    <a:prstGeom prst="rect">
                      <a:avLst/>
                    </a:prstGeom>
                  </pic:spPr>
                </pic:pic>
              </a:graphicData>
            </a:graphic>
          </wp:inline>
        </w:drawing>
      </w:r>
    </w:p>
    <w:p w:rsidR="00B40CD5" w:rsidRPr="00B40CD5" w:rsidRDefault="00B40CD5" w:rsidP="00B40CD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9</w:t>
      </w:r>
      <w:r w:rsidRPr="002472DF">
        <w:rPr>
          <w:rFonts w:ascii="Times New Roman" w:eastAsia="楷体" w:hAnsi="Times New Roman" w:cs="Times New Roman"/>
          <w:sz w:val="21"/>
        </w:rPr>
        <w:fldChar w:fldCharType="end"/>
      </w:r>
      <w:r>
        <w:rPr>
          <w:rFonts w:ascii="Times New Roman" w:eastAsia="楷体" w:hAnsi="Times New Roman" w:cs="Times New Roman"/>
          <w:sz w:val="21"/>
        </w:rPr>
        <w:t xml:space="preserve">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w:t>
      </w:r>
      <w:r>
        <w:rPr>
          <w:rFonts w:ascii="Times New Roman" w:eastAsia="楷体" w:hAnsi="Times New Roman" w:cs="Times New Roman" w:hint="eastAsia"/>
          <w:sz w:val="21"/>
        </w:rPr>
        <w:t>读写</w:t>
      </w:r>
      <w:r>
        <w:rPr>
          <w:rFonts w:ascii="Times New Roman" w:eastAsia="楷体" w:hAnsi="Times New Roman" w:cs="Times New Roman"/>
          <w:sz w:val="21"/>
        </w:rPr>
        <w:t>控制</w:t>
      </w:r>
    </w:p>
    <w:p w:rsidR="00E677F3" w:rsidRDefault="00E677F3" w:rsidP="00085D34">
      <w:pPr>
        <w:pStyle w:val="a7"/>
        <w:numPr>
          <w:ilvl w:val="0"/>
          <w:numId w:val="14"/>
        </w:numPr>
        <w:spacing w:line="360" w:lineRule="auto"/>
        <w:ind w:firstLineChars="0"/>
        <w:jc w:val="left"/>
        <w:rPr>
          <w:sz w:val="24"/>
          <w:szCs w:val="24"/>
        </w:rPr>
      </w:pPr>
      <w:r>
        <w:rPr>
          <w:sz w:val="24"/>
          <w:szCs w:val="24"/>
        </w:rPr>
        <w:t>改变</w:t>
      </w:r>
      <w:r>
        <w:rPr>
          <w:rFonts w:hint="eastAsia"/>
          <w:sz w:val="24"/>
          <w:szCs w:val="24"/>
        </w:rPr>
        <w:t>C</w:t>
      </w:r>
      <w:r>
        <w:rPr>
          <w:rFonts w:hint="eastAsia"/>
          <w:sz w:val="24"/>
          <w:szCs w:val="24"/>
        </w:rPr>
        <w:t>相传感器类型</w:t>
      </w:r>
    </w:p>
    <w:p w:rsidR="00E677F3" w:rsidRDefault="00E677F3" w:rsidP="003E4AE3">
      <w:pPr>
        <w:spacing w:line="360" w:lineRule="auto"/>
        <w:ind w:firstLineChars="200" w:firstLine="480"/>
        <w:jc w:val="left"/>
        <w:rPr>
          <w:sz w:val="24"/>
          <w:szCs w:val="24"/>
        </w:rPr>
      </w:pPr>
      <w:r w:rsidRPr="00E677F3">
        <w:rPr>
          <w:rFonts w:hint="eastAsia"/>
          <w:sz w:val="24"/>
        </w:rPr>
        <w:t>将电气测量箱上</w:t>
      </w:r>
      <w:r w:rsidRPr="00E677F3">
        <w:rPr>
          <w:rFonts w:hint="eastAsia"/>
          <w:sz w:val="24"/>
        </w:rPr>
        <w:t>S1</w:t>
      </w:r>
      <w:r w:rsidRPr="00E677F3">
        <w:rPr>
          <w:rFonts w:hint="eastAsia"/>
          <w:sz w:val="24"/>
        </w:rPr>
        <w:t>和</w:t>
      </w:r>
      <w:r w:rsidRPr="00E677F3">
        <w:rPr>
          <w:rFonts w:hint="eastAsia"/>
          <w:sz w:val="24"/>
        </w:rPr>
        <w:t>S2</w:t>
      </w:r>
      <w:r w:rsidRPr="00E677F3">
        <w:rPr>
          <w:rFonts w:hint="eastAsia"/>
          <w:sz w:val="24"/>
        </w:rPr>
        <w:t>两个拨位开关同时向</w:t>
      </w:r>
      <w:r>
        <w:rPr>
          <w:rFonts w:hint="eastAsia"/>
          <w:sz w:val="24"/>
        </w:rPr>
        <w:t>下</w:t>
      </w:r>
      <w:r w:rsidRPr="00E677F3">
        <w:rPr>
          <w:rFonts w:hint="eastAsia"/>
          <w:sz w:val="24"/>
        </w:rPr>
        <w:t>波动，置于状态</w:t>
      </w:r>
      <w:r>
        <w:rPr>
          <w:rFonts w:hint="eastAsia"/>
          <w:sz w:val="24"/>
        </w:rPr>
        <w:t>2</w:t>
      </w:r>
      <w:r w:rsidRPr="00E677F3">
        <w:rPr>
          <w:rFonts w:hint="eastAsia"/>
          <w:sz w:val="24"/>
        </w:rPr>
        <w:t>（状态</w:t>
      </w:r>
      <w:r w:rsidRPr="00E677F3">
        <w:rPr>
          <w:rFonts w:hint="eastAsia"/>
          <w:sz w:val="24"/>
        </w:rPr>
        <w:t>1</w:t>
      </w:r>
      <w:r w:rsidRPr="00E677F3">
        <w:rPr>
          <w:rFonts w:hint="eastAsia"/>
          <w:sz w:val="24"/>
        </w:rPr>
        <w:t>：使用</w:t>
      </w:r>
      <w:r w:rsidRPr="00E677F3">
        <w:rPr>
          <w:rFonts w:hint="eastAsia"/>
          <w:sz w:val="24"/>
        </w:rPr>
        <w:t>CT</w:t>
      </w:r>
      <w:r w:rsidR="003E4AE3">
        <w:rPr>
          <w:rFonts w:hint="eastAsia"/>
          <w:sz w:val="24"/>
        </w:rPr>
        <w:t>采集</w:t>
      </w:r>
      <w:r w:rsidRPr="00E677F3">
        <w:rPr>
          <w:rFonts w:hint="eastAsia"/>
          <w:sz w:val="24"/>
        </w:rPr>
        <w:t>信号，状态</w:t>
      </w:r>
      <w:r w:rsidRPr="00E677F3">
        <w:rPr>
          <w:rFonts w:hint="eastAsia"/>
          <w:sz w:val="24"/>
        </w:rPr>
        <w:t>2</w:t>
      </w:r>
      <w:r w:rsidR="003E4AE3">
        <w:rPr>
          <w:rFonts w:hint="eastAsia"/>
          <w:sz w:val="24"/>
        </w:rPr>
        <w:t>：使用霍尔传感器采集</w:t>
      </w:r>
      <w:r w:rsidRPr="00E677F3">
        <w:rPr>
          <w:rFonts w:hint="eastAsia"/>
          <w:sz w:val="24"/>
        </w:rPr>
        <w:t>信号）。</w:t>
      </w:r>
      <w:r>
        <w:rPr>
          <w:rFonts w:hint="eastAsia"/>
          <w:sz w:val="24"/>
        </w:rPr>
        <w:t>在</w:t>
      </w:r>
      <w:r>
        <w:rPr>
          <w:rFonts w:hint="eastAsia"/>
          <w:sz w:val="24"/>
        </w:rPr>
        <w:t>Lab</w:t>
      </w:r>
      <w:r>
        <w:rPr>
          <w:sz w:val="24"/>
        </w:rPr>
        <w:t>VIEW</w:t>
      </w:r>
      <w:r>
        <w:rPr>
          <w:sz w:val="24"/>
        </w:rPr>
        <w:t>面板上选择传感器类型为</w:t>
      </w:r>
      <w:r>
        <w:rPr>
          <w:rFonts w:hint="eastAsia"/>
          <w:sz w:val="24"/>
        </w:rPr>
        <w:t>“</w:t>
      </w:r>
      <w:r>
        <w:rPr>
          <w:rFonts w:hint="eastAsia"/>
          <w:sz w:val="24"/>
        </w:rPr>
        <w:t>HALL</w:t>
      </w:r>
      <w:r>
        <w:rPr>
          <w:rFonts w:hint="eastAsia"/>
          <w:sz w:val="24"/>
        </w:rPr>
        <w:t>”，</w:t>
      </w:r>
      <w:r w:rsidRPr="00853565">
        <w:rPr>
          <w:rFonts w:hint="eastAsia"/>
          <w:sz w:val="24"/>
          <w:szCs w:val="24"/>
        </w:rPr>
        <w:t>读取</w:t>
      </w:r>
      <w:r>
        <w:rPr>
          <w:rFonts w:hint="eastAsia"/>
          <w:sz w:val="24"/>
          <w:szCs w:val="24"/>
        </w:rPr>
        <w:t>并记录测量箱采集的交流电压与电流数据。</w:t>
      </w:r>
    </w:p>
    <w:p w:rsidR="00C8397E" w:rsidRDefault="00C8397E"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rsidR="00E677F3" w:rsidRPr="00E677F3" w:rsidRDefault="00E677F3" w:rsidP="00085D34">
      <w:pPr>
        <w:pStyle w:val="a7"/>
        <w:numPr>
          <w:ilvl w:val="0"/>
          <w:numId w:val="18"/>
        </w:numPr>
        <w:spacing w:line="360" w:lineRule="auto"/>
        <w:ind w:firstLineChars="0"/>
        <w:jc w:val="left"/>
        <w:rPr>
          <w:rFonts w:ascii="Times New Roman" w:hAnsi="Times New Roman" w:cs="Times New Roman"/>
          <w:sz w:val="28"/>
          <w:szCs w:val="28"/>
        </w:rPr>
      </w:pPr>
      <w:r w:rsidRPr="00E677F3">
        <w:rPr>
          <w:rFonts w:ascii="Times New Roman" w:hAnsi="Times New Roman" w:cs="Times New Roman" w:hint="eastAsia"/>
          <w:sz w:val="28"/>
          <w:szCs w:val="28"/>
        </w:rPr>
        <w:t>S1</w:t>
      </w:r>
      <w:r w:rsidRPr="00E677F3">
        <w:rPr>
          <w:rFonts w:ascii="Times New Roman" w:hAnsi="Times New Roman" w:cs="Times New Roman" w:hint="eastAsia"/>
          <w:sz w:val="28"/>
          <w:szCs w:val="28"/>
        </w:rPr>
        <w:t>和</w:t>
      </w:r>
      <w:r w:rsidRPr="00E677F3">
        <w:rPr>
          <w:rFonts w:ascii="Times New Roman" w:hAnsi="Times New Roman" w:cs="Times New Roman" w:hint="eastAsia"/>
          <w:sz w:val="28"/>
          <w:szCs w:val="28"/>
        </w:rPr>
        <w:t>S2</w:t>
      </w:r>
      <w:r w:rsidRPr="00E677F3">
        <w:rPr>
          <w:rFonts w:ascii="Times New Roman" w:hAnsi="Times New Roman" w:cs="Times New Roman" w:hint="eastAsia"/>
          <w:sz w:val="28"/>
          <w:szCs w:val="28"/>
        </w:rPr>
        <w:t>状态</w:t>
      </w:r>
      <w:r w:rsidRPr="00E677F3">
        <w:rPr>
          <w:rFonts w:ascii="Times New Roman" w:hAnsi="Times New Roman" w:cs="Times New Roman" w:hint="eastAsia"/>
          <w:sz w:val="28"/>
          <w:szCs w:val="28"/>
        </w:rPr>
        <w:t>1</w:t>
      </w:r>
      <w:r w:rsidRPr="00E677F3">
        <w:rPr>
          <w:rFonts w:ascii="Times New Roman" w:hAnsi="Times New Roman" w:cs="Times New Roman" w:hint="eastAsia"/>
          <w:sz w:val="28"/>
          <w:szCs w:val="28"/>
        </w:rPr>
        <w:t>下实验数据</w:t>
      </w:r>
    </w:p>
    <w:p w:rsidR="00664175" w:rsidRPr="001C09B1" w:rsidRDefault="00664175" w:rsidP="00085D34">
      <w:pPr>
        <w:pStyle w:val="a7"/>
        <w:numPr>
          <w:ilvl w:val="0"/>
          <w:numId w:val="16"/>
        </w:numPr>
        <w:spacing w:line="360" w:lineRule="auto"/>
        <w:ind w:firstLineChars="0"/>
        <w:jc w:val="left"/>
        <w:rPr>
          <w:sz w:val="24"/>
          <w:szCs w:val="24"/>
        </w:rPr>
      </w:pPr>
      <w:r>
        <w:rPr>
          <w:rFonts w:hint="eastAsia"/>
          <w:sz w:val="24"/>
        </w:rPr>
        <w:t>三相电压波形</w:t>
      </w:r>
      <w:r w:rsidR="00026AF1">
        <w:rPr>
          <w:rFonts w:hint="eastAsia"/>
          <w:sz w:val="24"/>
        </w:rPr>
        <w:t>图</w:t>
      </w:r>
    </w:p>
    <w:p w:rsidR="001C09B1" w:rsidRPr="00853565" w:rsidRDefault="001C09B1" w:rsidP="00853565">
      <w:pPr>
        <w:spacing w:line="360" w:lineRule="auto"/>
        <w:jc w:val="center"/>
        <w:rPr>
          <w:sz w:val="24"/>
          <w:szCs w:val="24"/>
        </w:rPr>
      </w:pPr>
    </w:p>
    <w:p w:rsidR="00664175" w:rsidRPr="001C09B1" w:rsidRDefault="00664175" w:rsidP="00085D34">
      <w:pPr>
        <w:pStyle w:val="a7"/>
        <w:numPr>
          <w:ilvl w:val="0"/>
          <w:numId w:val="16"/>
        </w:numPr>
        <w:spacing w:line="360" w:lineRule="auto"/>
        <w:ind w:firstLineChars="0"/>
        <w:jc w:val="left"/>
        <w:rPr>
          <w:sz w:val="24"/>
          <w:szCs w:val="24"/>
        </w:rPr>
      </w:pPr>
      <w:r>
        <w:rPr>
          <w:rFonts w:hint="eastAsia"/>
          <w:sz w:val="24"/>
        </w:rPr>
        <w:t>三相电流波形</w:t>
      </w:r>
      <w:r w:rsidR="00026AF1">
        <w:rPr>
          <w:rFonts w:hint="eastAsia"/>
          <w:sz w:val="24"/>
        </w:rPr>
        <w:t>图</w:t>
      </w:r>
    </w:p>
    <w:p w:rsidR="001C09B1" w:rsidRDefault="001C09B1" w:rsidP="00853565">
      <w:pPr>
        <w:spacing w:line="360" w:lineRule="auto"/>
        <w:jc w:val="center"/>
        <w:rPr>
          <w:sz w:val="24"/>
          <w:szCs w:val="24"/>
        </w:rPr>
      </w:pPr>
    </w:p>
    <w:p w:rsidR="00664175" w:rsidRPr="00664175" w:rsidRDefault="00664175" w:rsidP="00085D34">
      <w:pPr>
        <w:pStyle w:val="a7"/>
        <w:numPr>
          <w:ilvl w:val="0"/>
          <w:numId w:val="16"/>
        </w:numPr>
        <w:spacing w:line="360" w:lineRule="auto"/>
        <w:ind w:firstLineChars="0"/>
        <w:jc w:val="left"/>
        <w:rPr>
          <w:sz w:val="24"/>
          <w:szCs w:val="24"/>
        </w:rPr>
      </w:pPr>
      <w:r>
        <w:rPr>
          <w:rFonts w:hint="eastAsia"/>
          <w:sz w:val="24"/>
        </w:rPr>
        <w:t>三相电能计量参量</w:t>
      </w:r>
    </w:p>
    <w:tbl>
      <w:tblPr>
        <w:tblStyle w:val="aa"/>
        <w:tblW w:w="8647" w:type="dxa"/>
        <w:tblInd w:w="-5" w:type="dxa"/>
        <w:tblLook w:val="04A0" w:firstRow="1" w:lastRow="0" w:firstColumn="1" w:lastColumn="0" w:noHBand="0" w:noVBand="1"/>
      </w:tblPr>
      <w:tblGrid>
        <w:gridCol w:w="709"/>
        <w:gridCol w:w="1276"/>
        <w:gridCol w:w="1276"/>
        <w:gridCol w:w="850"/>
        <w:gridCol w:w="1134"/>
        <w:gridCol w:w="1276"/>
        <w:gridCol w:w="1276"/>
        <w:gridCol w:w="850"/>
      </w:tblGrid>
      <w:tr w:rsidR="00026AF1" w:rsidTr="00F37775">
        <w:tc>
          <w:tcPr>
            <w:tcW w:w="709" w:type="dxa"/>
          </w:tcPr>
          <w:p w:rsidR="00026AF1" w:rsidRPr="00F37775" w:rsidRDefault="00026AF1" w:rsidP="00664175">
            <w:pPr>
              <w:spacing w:line="360" w:lineRule="auto"/>
              <w:jc w:val="left"/>
              <w:rPr>
                <w:szCs w:val="21"/>
              </w:rPr>
            </w:pPr>
          </w:p>
        </w:tc>
        <w:tc>
          <w:tcPr>
            <w:tcW w:w="1276" w:type="dxa"/>
          </w:tcPr>
          <w:p w:rsidR="00026AF1" w:rsidRPr="00F37775" w:rsidRDefault="00026AF1" w:rsidP="00F37775">
            <w:pPr>
              <w:spacing w:line="360" w:lineRule="auto"/>
              <w:jc w:val="center"/>
              <w:rPr>
                <w:szCs w:val="21"/>
              </w:rPr>
            </w:pPr>
            <w:r w:rsidRPr="00F37775">
              <w:rPr>
                <w:rFonts w:hint="eastAsia"/>
                <w:szCs w:val="21"/>
              </w:rPr>
              <w:t>电压有效值</w:t>
            </w:r>
            <w:r w:rsidRPr="00F37775">
              <w:rPr>
                <w:rFonts w:hint="eastAsia"/>
                <w:szCs w:val="21"/>
              </w:rPr>
              <w:t>/V</w:t>
            </w:r>
          </w:p>
        </w:tc>
        <w:tc>
          <w:tcPr>
            <w:tcW w:w="1276" w:type="dxa"/>
          </w:tcPr>
          <w:p w:rsidR="00026AF1" w:rsidRPr="00F37775" w:rsidRDefault="00026AF1" w:rsidP="00F37775">
            <w:pPr>
              <w:spacing w:line="360" w:lineRule="auto"/>
              <w:jc w:val="center"/>
              <w:rPr>
                <w:szCs w:val="21"/>
              </w:rPr>
            </w:pPr>
            <w:r w:rsidRPr="00F37775">
              <w:rPr>
                <w:rFonts w:hint="eastAsia"/>
                <w:szCs w:val="21"/>
              </w:rPr>
              <w:t>电流有效值</w:t>
            </w:r>
            <w:r w:rsidRPr="00F37775">
              <w:rPr>
                <w:rFonts w:hint="eastAsia"/>
                <w:szCs w:val="21"/>
              </w:rPr>
              <w:t>/A</w:t>
            </w:r>
          </w:p>
        </w:tc>
        <w:tc>
          <w:tcPr>
            <w:tcW w:w="850" w:type="dxa"/>
          </w:tcPr>
          <w:p w:rsidR="00026AF1" w:rsidRPr="00F37775" w:rsidRDefault="00026AF1" w:rsidP="00F37775">
            <w:pPr>
              <w:spacing w:line="360" w:lineRule="auto"/>
              <w:jc w:val="center"/>
              <w:rPr>
                <w:szCs w:val="21"/>
              </w:rPr>
            </w:pPr>
            <w:r w:rsidRPr="00F37775">
              <w:rPr>
                <w:rFonts w:hint="eastAsia"/>
                <w:szCs w:val="21"/>
              </w:rPr>
              <w:t>频率</w:t>
            </w:r>
            <w:r w:rsidRPr="00F37775">
              <w:rPr>
                <w:rFonts w:hint="eastAsia"/>
                <w:szCs w:val="21"/>
              </w:rPr>
              <w:t>/Hz</w:t>
            </w:r>
          </w:p>
        </w:tc>
        <w:tc>
          <w:tcPr>
            <w:tcW w:w="1134" w:type="dxa"/>
          </w:tcPr>
          <w:p w:rsidR="00026AF1" w:rsidRPr="00F37775" w:rsidRDefault="00026AF1" w:rsidP="00F37775">
            <w:pPr>
              <w:spacing w:line="360" w:lineRule="auto"/>
              <w:jc w:val="center"/>
              <w:rPr>
                <w:szCs w:val="21"/>
              </w:rPr>
            </w:pPr>
            <w:r w:rsidRPr="00F37775">
              <w:rPr>
                <w:rFonts w:hint="eastAsia"/>
                <w:szCs w:val="21"/>
              </w:rPr>
              <w:t>有功功率</w:t>
            </w:r>
            <w:r w:rsidRPr="00F37775">
              <w:rPr>
                <w:rFonts w:hint="eastAsia"/>
                <w:szCs w:val="21"/>
              </w:rPr>
              <w:t>/W</w:t>
            </w:r>
          </w:p>
        </w:tc>
        <w:tc>
          <w:tcPr>
            <w:tcW w:w="1276" w:type="dxa"/>
          </w:tcPr>
          <w:p w:rsidR="00026AF1" w:rsidRPr="00F37775" w:rsidRDefault="00026AF1" w:rsidP="00F37775">
            <w:pPr>
              <w:spacing w:line="360" w:lineRule="auto"/>
              <w:jc w:val="center"/>
              <w:rPr>
                <w:szCs w:val="21"/>
              </w:rPr>
            </w:pPr>
            <w:r w:rsidRPr="00F37775">
              <w:rPr>
                <w:rFonts w:hint="eastAsia"/>
                <w:szCs w:val="21"/>
              </w:rPr>
              <w:t>无功功率</w:t>
            </w:r>
            <w:r w:rsidRPr="00F37775">
              <w:rPr>
                <w:rFonts w:hint="eastAsia"/>
                <w:szCs w:val="21"/>
              </w:rPr>
              <w:t>/</w:t>
            </w:r>
            <w:proofErr w:type="spellStart"/>
            <w:r w:rsidRPr="00F37775">
              <w:rPr>
                <w:rFonts w:hint="eastAsia"/>
                <w:szCs w:val="21"/>
              </w:rPr>
              <w:t>Var</w:t>
            </w:r>
            <w:proofErr w:type="spellEnd"/>
          </w:p>
        </w:tc>
        <w:tc>
          <w:tcPr>
            <w:tcW w:w="1276" w:type="dxa"/>
          </w:tcPr>
          <w:p w:rsidR="00026AF1" w:rsidRPr="00F37775" w:rsidRDefault="00026AF1" w:rsidP="00F37775">
            <w:pPr>
              <w:spacing w:line="360" w:lineRule="auto"/>
              <w:jc w:val="center"/>
              <w:rPr>
                <w:szCs w:val="21"/>
              </w:rPr>
            </w:pPr>
            <w:r w:rsidRPr="00F37775">
              <w:rPr>
                <w:rFonts w:hint="eastAsia"/>
                <w:szCs w:val="21"/>
              </w:rPr>
              <w:t>视在功率</w:t>
            </w:r>
            <w:r w:rsidRPr="00F37775">
              <w:rPr>
                <w:rFonts w:hint="eastAsia"/>
                <w:szCs w:val="21"/>
              </w:rPr>
              <w:t>/VA</w:t>
            </w:r>
          </w:p>
        </w:tc>
        <w:tc>
          <w:tcPr>
            <w:tcW w:w="850" w:type="dxa"/>
          </w:tcPr>
          <w:p w:rsidR="00026AF1" w:rsidRPr="00F37775" w:rsidRDefault="00026AF1" w:rsidP="00F37775">
            <w:pPr>
              <w:spacing w:line="360" w:lineRule="auto"/>
              <w:jc w:val="center"/>
              <w:rPr>
                <w:szCs w:val="21"/>
              </w:rPr>
            </w:pPr>
            <w:r w:rsidRPr="00F37775">
              <w:rPr>
                <w:rFonts w:hint="eastAsia"/>
                <w:szCs w:val="21"/>
              </w:rPr>
              <w:t>功率</w:t>
            </w:r>
            <w:r w:rsidR="00F37775">
              <w:rPr>
                <w:rFonts w:hint="eastAsia"/>
                <w:szCs w:val="21"/>
              </w:rPr>
              <w:t xml:space="preserve"> </w:t>
            </w:r>
            <w:r w:rsidRPr="00F37775">
              <w:rPr>
                <w:rFonts w:hint="eastAsia"/>
                <w:szCs w:val="21"/>
              </w:rPr>
              <w:t>因数</w:t>
            </w:r>
          </w:p>
        </w:tc>
      </w:tr>
      <w:tr w:rsidR="00026AF1" w:rsidTr="00F37775">
        <w:tc>
          <w:tcPr>
            <w:tcW w:w="709" w:type="dxa"/>
          </w:tcPr>
          <w:p w:rsidR="00026AF1" w:rsidRPr="00F37775" w:rsidRDefault="00026AF1" w:rsidP="00F37775">
            <w:pPr>
              <w:spacing w:line="360" w:lineRule="auto"/>
              <w:jc w:val="center"/>
              <w:rPr>
                <w:szCs w:val="21"/>
              </w:rPr>
            </w:pPr>
            <w:r w:rsidRPr="00F37775">
              <w:rPr>
                <w:rFonts w:hint="eastAsia"/>
                <w:szCs w:val="21"/>
              </w:rPr>
              <w:t>A</w:t>
            </w:r>
            <w:r w:rsidRPr="00F37775">
              <w:rPr>
                <w:rFonts w:hint="eastAsia"/>
                <w:szCs w:val="21"/>
              </w:rPr>
              <w:t>相</w:t>
            </w:r>
          </w:p>
        </w:tc>
        <w:tc>
          <w:tcPr>
            <w:tcW w:w="1276"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850" w:type="dxa"/>
          </w:tcPr>
          <w:p w:rsidR="00026AF1" w:rsidRPr="00F37775" w:rsidRDefault="00026AF1" w:rsidP="00F37775">
            <w:pPr>
              <w:spacing w:line="360" w:lineRule="auto"/>
              <w:jc w:val="center"/>
              <w:rPr>
                <w:szCs w:val="21"/>
              </w:rPr>
            </w:pPr>
          </w:p>
        </w:tc>
        <w:tc>
          <w:tcPr>
            <w:tcW w:w="1134"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850" w:type="dxa"/>
          </w:tcPr>
          <w:p w:rsidR="00026AF1" w:rsidRPr="00F37775" w:rsidRDefault="00026AF1" w:rsidP="00F37775">
            <w:pPr>
              <w:spacing w:line="360" w:lineRule="auto"/>
              <w:jc w:val="center"/>
              <w:rPr>
                <w:szCs w:val="21"/>
              </w:rPr>
            </w:pPr>
          </w:p>
        </w:tc>
      </w:tr>
      <w:tr w:rsidR="00026AF1" w:rsidTr="00F37775">
        <w:tc>
          <w:tcPr>
            <w:tcW w:w="709" w:type="dxa"/>
          </w:tcPr>
          <w:p w:rsidR="00026AF1" w:rsidRPr="00F37775" w:rsidRDefault="00026AF1" w:rsidP="00F37775">
            <w:pPr>
              <w:spacing w:line="360" w:lineRule="auto"/>
              <w:jc w:val="center"/>
              <w:rPr>
                <w:szCs w:val="21"/>
              </w:rPr>
            </w:pPr>
            <w:r w:rsidRPr="00F37775">
              <w:rPr>
                <w:rFonts w:hint="eastAsia"/>
                <w:szCs w:val="21"/>
              </w:rPr>
              <w:t>B</w:t>
            </w:r>
            <w:r w:rsidRPr="00F37775">
              <w:rPr>
                <w:rFonts w:hint="eastAsia"/>
                <w:szCs w:val="21"/>
              </w:rPr>
              <w:t>相</w:t>
            </w:r>
          </w:p>
        </w:tc>
        <w:tc>
          <w:tcPr>
            <w:tcW w:w="1276"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850" w:type="dxa"/>
          </w:tcPr>
          <w:p w:rsidR="00026AF1" w:rsidRPr="00F37775" w:rsidRDefault="00026AF1" w:rsidP="00F37775">
            <w:pPr>
              <w:spacing w:line="360" w:lineRule="auto"/>
              <w:jc w:val="center"/>
              <w:rPr>
                <w:szCs w:val="21"/>
              </w:rPr>
            </w:pPr>
          </w:p>
        </w:tc>
        <w:tc>
          <w:tcPr>
            <w:tcW w:w="1134"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850" w:type="dxa"/>
          </w:tcPr>
          <w:p w:rsidR="00026AF1" w:rsidRPr="00F37775" w:rsidRDefault="00026AF1" w:rsidP="00F37775">
            <w:pPr>
              <w:spacing w:line="360" w:lineRule="auto"/>
              <w:jc w:val="center"/>
              <w:rPr>
                <w:szCs w:val="21"/>
              </w:rPr>
            </w:pPr>
          </w:p>
        </w:tc>
      </w:tr>
      <w:tr w:rsidR="00026AF1" w:rsidTr="00F37775">
        <w:tc>
          <w:tcPr>
            <w:tcW w:w="709" w:type="dxa"/>
          </w:tcPr>
          <w:p w:rsidR="00026AF1" w:rsidRPr="00F37775" w:rsidRDefault="00026AF1" w:rsidP="00F37775">
            <w:pPr>
              <w:spacing w:line="360" w:lineRule="auto"/>
              <w:jc w:val="center"/>
              <w:rPr>
                <w:szCs w:val="21"/>
              </w:rPr>
            </w:pPr>
            <w:r w:rsidRPr="00F37775">
              <w:rPr>
                <w:rFonts w:hint="eastAsia"/>
                <w:szCs w:val="21"/>
              </w:rPr>
              <w:t>C</w:t>
            </w:r>
            <w:r w:rsidRPr="00F37775">
              <w:rPr>
                <w:rFonts w:hint="eastAsia"/>
                <w:szCs w:val="21"/>
              </w:rPr>
              <w:t>相</w:t>
            </w:r>
          </w:p>
        </w:tc>
        <w:tc>
          <w:tcPr>
            <w:tcW w:w="1276"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850" w:type="dxa"/>
          </w:tcPr>
          <w:p w:rsidR="00026AF1" w:rsidRPr="00F37775" w:rsidRDefault="00026AF1" w:rsidP="00F37775">
            <w:pPr>
              <w:spacing w:line="360" w:lineRule="auto"/>
              <w:jc w:val="center"/>
              <w:rPr>
                <w:szCs w:val="21"/>
              </w:rPr>
            </w:pPr>
          </w:p>
        </w:tc>
        <w:tc>
          <w:tcPr>
            <w:tcW w:w="1134"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850" w:type="dxa"/>
          </w:tcPr>
          <w:p w:rsidR="00026AF1" w:rsidRPr="00F37775" w:rsidRDefault="00026AF1" w:rsidP="00F37775">
            <w:pPr>
              <w:spacing w:line="360" w:lineRule="auto"/>
              <w:jc w:val="center"/>
              <w:rPr>
                <w:szCs w:val="21"/>
              </w:rPr>
            </w:pPr>
          </w:p>
        </w:tc>
      </w:tr>
    </w:tbl>
    <w:p w:rsidR="00E677F3" w:rsidRPr="00E677F3" w:rsidRDefault="00E677F3" w:rsidP="00085D34">
      <w:pPr>
        <w:pStyle w:val="a7"/>
        <w:numPr>
          <w:ilvl w:val="0"/>
          <w:numId w:val="18"/>
        </w:numPr>
        <w:spacing w:line="360" w:lineRule="auto"/>
        <w:ind w:firstLineChars="0"/>
        <w:jc w:val="left"/>
        <w:rPr>
          <w:rFonts w:ascii="Times New Roman" w:hAnsi="Times New Roman" w:cs="Times New Roman"/>
          <w:sz w:val="28"/>
          <w:szCs w:val="28"/>
        </w:rPr>
      </w:pPr>
      <w:r w:rsidRPr="00E677F3">
        <w:rPr>
          <w:rFonts w:ascii="Times New Roman" w:hAnsi="Times New Roman" w:cs="Times New Roman" w:hint="eastAsia"/>
          <w:sz w:val="28"/>
          <w:szCs w:val="28"/>
        </w:rPr>
        <w:t>S1</w:t>
      </w:r>
      <w:r w:rsidRPr="00E677F3">
        <w:rPr>
          <w:rFonts w:ascii="Times New Roman" w:hAnsi="Times New Roman" w:cs="Times New Roman" w:hint="eastAsia"/>
          <w:sz w:val="28"/>
          <w:szCs w:val="28"/>
        </w:rPr>
        <w:t>和</w:t>
      </w:r>
      <w:r w:rsidRPr="00E677F3">
        <w:rPr>
          <w:rFonts w:ascii="Times New Roman" w:hAnsi="Times New Roman" w:cs="Times New Roman" w:hint="eastAsia"/>
          <w:sz w:val="28"/>
          <w:szCs w:val="28"/>
        </w:rPr>
        <w:t>S2</w:t>
      </w:r>
      <w:r w:rsidRPr="00E677F3">
        <w:rPr>
          <w:rFonts w:ascii="Times New Roman" w:hAnsi="Times New Roman" w:cs="Times New Roman" w:hint="eastAsia"/>
          <w:sz w:val="28"/>
          <w:szCs w:val="28"/>
        </w:rPr>
        <w:t>状态</w:t>
      </w:r>
      <w:r>
        <w:rPr>
          <w:rFonts w:ascii="Times New Roman" w:hAnsi="Times New Roman" w:cs="Times New Roman"/>
          <w:sz w:val="28"/>
          <w:szCs w:val="28"/>
        </w:rPr>
        <w:t>2</w:t>
      </w:r>
      <w:r w:rsidRPr="00E677F3">
        <w:rPr>
          <w:rFonts w:ascii="Times New Roman" w:hAnsi="Times New Roman" w:cs="Times New Roman" w:hint="eastAsia"/>
          <w:sz w:val="28"/>
          <w:szCs w:val="28"/>
        </w:rPr>
        <w:t>下实验数据</w:t>
      </w:r>
    </w:p>
    <w:p w:rsidR="00E677F3" w:rsidRDefault="00E677F3" w:rsidP="00085D34">
      <w:pPr>
        <w:pStyle w:val="a7"/>
        <w:numPr>
          <w:ilvl w:val="0"/>
          <w:numId w:val="19"/>
        </w:numPr>
        <w:spacing w:line="360" w:lineRule="auto"/>
        <w:ind w:firstLineChars="0"/>
        <w:jc w:val="left"/>
        <w:rPr>
          <w:sz w:val="24"/>
        </w:rPr>
      </w:pPr>
      <w:r>
        <w:rPr>
          <w:rFonts w:hint="eastAsia"/>
          <w:sz w:val="24"/>
        </w:rPr>
        <w:t>三相电压波形图</w:t>
      </w:r>
    </w:p>
    <w:p w:rsidR="00E677F3" w:rsidRPr="00E677F3" w:rsidRDefault="00E677F3" w:rsidP="00E677F3">
      <w:pPr>
        <w:pStyle w:val="a7"/>
        <w:spacing w:line="360" w:lineRule="auto"/>
        <w:ind w:left="420" w:firstLineChars="0" w:firstLine="0"/>
        <w:jc w:val="left"/>
        <w:rPr>
          <w:sz w:val="24"/>
        </w:rPr>
      </w:pPr>
    </w:p>
    <w:p w:rsidR="00E677F3" w:rsidRPr="00E677F3" w:rsidRDefault="00E677F3" w:rsidP="00085D34">
      <w:pPr>
        <w:pStyle w:val="a7"/>
        <w:numPr>
          <w:ilvl w:val="0"/>
          <w:numId w:val="19"/>
        </w:numPr>
        <w:spacing w:line="360" w:lineRule="auto"/>
        <w:ind w:firstLineChars="0"/>
        <w:jc w:val="left"/>
        <w:rPr>
          <w:sz w:val="24"/>
          <w:szCs w:val="24"/>
        </w:rPr>
      </w:pPr>
      <w:r>
        <w:rPr>
          <w:rFonts w:hint="eastAsia"/>
          <w:sz w:val="24"/>
        </w:rPr>
        <w:t>三相电流波形图</w:t>
      </w:r>
    </w:p>
    <w:p w:rsidR="00E677F3" w:rsidRPr="001C09B1" w:rsidRDefault="00E677F3" w:rsidP="00E677F3">
      <w:pPr>
        <w:pStyle w:val="a7"/>
        <w:spacing w:line="360" w:lineRule="auto"/>
        <w:ind w:left="420" w:firstLineChars="0" w:firstLine="0"/>
        <w:jc w:val="left"/>
        <w:rPr>
          <w:sz w:val="24"/>
          <w:szCs w:val="24"/>
        </w:rPr>
      </w:pPr>
    </w:p>
    <w:p w:rsidR="00E677F3" w:rsidRPr="00664175" w:rsidRDefault="00E677F3" w:rsidP="00085D34">
      <w:pPr>
        <w:pStyle w:val="a7"/>
        <w:numPr>
          <w:ilvl w:val="0"/>
          <w:numId w:val="19"/>
        </w:numPr>
        <w:spacing w:line="360" w:lineRule="auto"/>
        <w:ind w:firstLineChars="0"/>
        <w:jc w:val="left"/>
        <w:rPr>
          <w:sz w:val="24"/>
          <w:szCs w:val="24"/>
        </w:rPr>
      </w:pPr>
      <w:r>
        <w:rPr>
          <w:rFonts w:hint="eastAsia"/>
          <w:sz w:val="24"/>
        </w:rPr>
        <w:t>三相电能计量参量</w:t>
      </w:r>
    </w:p>
    <w:tbl>
      <w:tblPr>
        <w:tblStyle w:val="aa"/>
        <w:tblW w:w="8647" w:type="dxa"/>
        <w:tblInd w:w="-5" w:type="dxa"/>
        <w:tblLook w:val="04A0" w:firstRow="1" w:lastRow="0" w:firstColumn="1" w:lastColumn="0" w:noHBand="0" w:noVBand="1"/>
      </w:tblPr>
      <w:tblGrid>
        <w:gridCol w:w="709"/>
        <w:gridCol w:w="1276"/>
        <w:gridCol w:w="1276"/>
        <w:gridCol w:w="850"/>
        <w:gridCol w:w="1134"/>
        <w:gridCol w:w="1276"/>
        <w:gridCol w:w="1276"/>
        <w:gridCol w:w="850"/>
      </w:tblGrid>
      <w:tr w:rsidR="00E677F3" w:rsidTr="00322D73">
        <w:tc>
          <w:tcPr>
            <w:tcW w:w="709" w:type="dxa"/>
          </w:tcPr>
          <w:p w:rsidR="00E677F3" w:rsidRPr="00F37775" w:rsidRDefault="00E677F3" w:rsidP="00322D73">
            <w:pPr>
              <w:spacing w:line="360" w:lineRule="auto"/>
              <w:jc w:val="left"/>
              <w:rPr>
                <w:szCs w:val="21"/>
              </w:rPr>
            </w:pPr>
          </w:p>
        </w:tc>
        <w:tc>
          <w:tcPr>
            <w:tcW w:w="1276" w:type="dxa"/>
          </w:tcPr>
          <w:p w:rsidR="00E677F3" w:rsidRPr="00F37775" w:rsidRDefault="00E677F3" w:rsidP="00322D73">
            <w:pPr>
              <w:spacing w:line="360" w:lineRule="auto"/>
              <w:jc w:val="center"/>
              <w:rPr>
                <w:szCs w:val="21"/>
              </w:rPr>
            </w:pPr>
            <w:r w:rsidRPr="00F37775">
              <w:rPr>
                <w:rFonts w:hint="eastAsia"/>
                <w:szCs w:val="21"/>
              </w:rPr>
              <w:t>电压有效值</w:t>
            </w:r>
            <w:r w:rsidRPr="00F37775">
              <w:rPr>
                <w:rFonts w:hint="eastAsia"/>
                <w:szCs w:val="21"/>
              </w:rPr>
              <w:t>/V</w:t>
            </w:r>
          </w:p>
        </w:tc>
        <w:tc>
          <w:tcPr>
            <w:tcW w:w="1276" w:type="dxa"/>
          </w:tcPr>
          <w:p w:rsidR="00E677F3" w:rsidRPr="00F37775" w:rsidRDefault="00E677F3" w:rsidP="00322D73">
            <w:pPr>
              <w:spacing w:line="360" w:lineRule="auto"/>
              <w:jc w:val="center"/>
              <w:rPr>
                <w:szCs w:val="21"/>
              </w:rPr>
            </w:pPr>
            <w:r w:rsidRPr="00F37775">
              <w:rPr>
                <w:rFonts w:hint="eastAsia"/>
                <w:szCs w:val="21"/>
              </w:rPr>
              <w:t>电流有效值</w:t>
            </w:r>
            <w:r w:rsidRPr="00F37775">
              <w:rPr>
                <w:rFonts w:hint="eastAsia"/>
                <w:szCs w:val="21"/>
              </w:rPr>
              <w:t>/A</w:t>
            </w:r>
          </w:p>
        </w:tc>
        <w:tc>
          <w:tcPr>
            <w:tcW w:w="850" w:type="dxa"/>
          </w:tcPr>
          <w:p w:rsidR="00E677F3" w:rsidRPr="00F37775" w:rsidRDefault="00E677F3" w:rsidP="00322D73">
            <w:pPr>
              <w:spacing w:line="360" w:lineRule="auto"/>
              <w:jc w:val="center"/>
              <w:rPr>
                <w:szCs w:val="21"/>
              </w:rPr>
            </w:pPr>
            <w:r w:rsidRPr="00F37775">
              <w:rPr>
                <w:rFonts w:hint="eastAsia"/>
                <w:szCs w:val="21"/>
              </w:rPr>
              <w:t>频率</w:t>
            </w:r>
            <w:r w:rsidRPr="00F37775">
              <w:rPr>
                <w:rFonts w:hint="eastAsia"/>
                <w:szCs w:val="21"/>
              </w:rPr>
              <w:t>/Hz</w:t>
            </w:r>
          </w:p>
        </w:tc>
        <w:tc>
          <w:tcPr>
            <w:tcW w:w="1134" w:type="dxa"/>
          </w:tcPr>
          <w:p w:rsidR="00E677F3" w:rsidRPr="00F37775" w:rsidRDefault="00E677F3" w:rsidP="00322D73">
            <w:pPr>
              <w:spacing w:line="360" w:lineRule="auto"/>
              <w:jc w:val="center"/>
              <w:rPr>
                <w:szCs w:val="21"/>
              </w:rPr>
            </w:pPr>
            <w:r w:rsidRPr="00F37775">
              <w:rPr>
                <w:rFonts w:hint="eastAsia"/>
                <w:szCs w:val="21"/>
              </w:rPr>
              <w:t>有功功率</w:t>
            </w:r>
            <w:r w:rsidRPr="00F37775">
              <w:rPr>
                <w:rFonts w:hint="eastAsia"/>
                <w:szCs w:val="21"/>
              </w:rPr>
              <w:t>/W</w:t>
            </w:r>
          </w:p>
        </w:tc>
        <w:tc>
          <w:tcPr>
            <w:tcW w:w="1276" w:type="dxa"/>
          </w:tcPr>
          <w:p w:rsidR="00E677F3" w:rsidRPr="00F37775" w:rsidRDefault="00E677F3" w:rsidP="00322D73">
            <w:pPr>
              <w:spacing w:line="360" w:lineRule="auto"/>
              <w:jc w:val="center"/>
              <w:rPr>
                <w:szCs w:val="21"/>
              </w:rPr>
            </w:pPr>
            <w:r w:rsidRPr="00F37775">
              <w:rPr>
                <w:rFonts w:hint="eastAsia"/>
                <w:szCs w:val="21"/>
              </w:rPr>
              <w:t>无功功率</w:t>
            </w:r>
            <w:r w:rsidRPr="00F37775">
              <w:rPr>
                <w:rFonts w:hint="eastAsia"/>
                <w:szCs w:val="21"/>
              </w:rPr>
              <w:t>/</w:t>
            </w:r>
            <w:proofErr w:type="spellStart"/>
            <w:r w:rsidRPr="00F37775">
              <w:rPr>
                <w:rFonts w:hint="eastAsia"/>
                <w:szCs w:val="21"/>
              </w:rPr>
              <w:t>Var</w:t>
            </w:r>
            <w:proofErr w:type="spellEnd"/>
          </w:p>
        </w:tc>
        <w:tc>
          <w:tcPr>
            <w:tcW w:w="1276" w:type="dxa"/>
          </w:tcPr>
          <w:p w:rsidR="00E677F3" w:rsidRPr="00F37775" w:rsidRDefault="00E677F3" w:rsidP="00322D73">
            <w:pPr>
              <w:spacing w:line="360" w:lineRule="auto"/>
              <w:jc w:val="center"/>
              <w:rPr>
                <w:szCs w:val="21"/>
              </w:rPr>
            </w:pPr>
            <w:r w:rsidRPr="00F37775">
              <w:rPr>
                <w:rFonts w:hint="eastAsia"/>
                <w:szCs w:val="21"/>
              </w:rPr>
              <w:t>视在功率</w:t>
            </w:r>
            <w:r w:rsidRPr="00F37775">
              <w:rPr>
                <w:rFonts w:hint="eastAsia"/>
                <w:szCs w:val="21"/>
              </w:rPr>
              <w:t>/VA</w:t>
            </w:r>
          </w:p>
        </w:tc>
        <w:tc>
          <w:tcPr>
            <w:tcW w:w="850" w:type="dxa"/>
          </w:tcPr>
          <w:p w:rsidR="00E677F3" w:rsidRPr="00F37775" w:rsidRDefault="00E677F3" w:rsidP="00322D73">
            <w:pPr>
              <w:spacing w:line="360" w:lineRule="auto"/>
              <w:jc w:val="center"/>
              <w:rPr>
                <w:szCs w:val="21"/>
              </w:rPr>
            </w:pPr>
            <w:r w:rsidRPr="00F37775">
              <w:rPr>
                <w:rFonts w:hint="eastAsia"/>
                <w:szCs w:val="21"/>
              </w:rPr>
              <w:t>功率</w:t>
            </w:r>
            <w:r>
              <w:rPr>
                <w:rFonts w:hint="eastAsia"/>
                <w:szCs w:val="21"/>
              </w:rPr>
              <w:t xml:space="preserve"> </w:t>
            </w:r>
            <w:r w:rsidRPr="00F37775">
              <w:rPr>
                <w:rFonts w:hint="eastAsia"/>
                <w:szCs w:val="21"/>
              </w:rPr>
              <w:t>因数</w:t>
            </w:r>
          </w:p>
        </w:tc>
      </w:tr>
      <w:tr w:rsidR="00E677F3" w:rsidTr="00322D73">
        <w:tc>
          <w:tcPr>
            <w:tcW w:w="709" w:type="dxa"/>
          </w:tcPr>
          <w:p w:rsidR="00E677F3" w:rsidRPr="00F37775" w:rsidRDefault="00E677F3" w:rsidP="00322D73">
            <w:pPr>
              <w:spacing w:line="360" w:lineRule="auto"/>
              <w:jc w:val="center"/>
              <w:rPr>
                <w:szCs w:val="21"/>
              </w:rPr>
            </w:pPr>
            <w:r w:rsidRPr="00F37775">
              <w:rPr>
                <w:rFonts w:hint="eastAsia"/>
                <w:szCs w:val="21"/>
              </w:rPr>
              <w:t>A</w:t>
            </w:r>
            <w:r w:rsidRPr="00F37775">
              <w:rPr>
                <w:rFonts w:hint="eastAsia"/>
                <w:szCs w:val="21"/>
              </w:rPr>
              <w:t>相</w:t>
            </w:r>
          </w:p>
        </w:tc>
        <w:tc>
          <w:tcPr>
            <w:tcW w:w="1276"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850" w:type="dxa"/>
          </w:tcPr>
          <w:p w:rsidR="00E677F3" w:rsidRPr="00F37775" w:rsidRDefault="00E677F3" w:rsidP="00322D73">
            <w:pPr>
              <w:spacing w:line="360" w:lineRule="auto"/>
              <w:jc w:val="center"/>
              <w:rPr>
                <w:szCs w:val="21"/>
              </w:rPr>
            </w:pPr>
          </w:p>
        </w:tc>
        <w:tc>
          <w:tcPr>
            <w:tcW w:w="1134"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850" w:type="dxa"/>
          </w:tcPr>
          <w:p w:rsidR="00E677F3" w:rsidRPr="00F37775" w:rsidRDefault="00E677F3" w:rsidP="00322D73">
            <w:pPr>
              <w:spacing w:line="360" w:lineRule="auto"/>
              <w:jc w:val="center"/>
              <w:rPr>
                <w:szCs w:val="21"/>
              </w:rPr>
            </w:pPr>
          </w:p>
        </w:tc>
      </w:tr>
      <w:tr w:rsidR="00E677F3" w:rsidTr="00322D73">
        <w:tc>
          <w:tcPr>
            <w:tcW w:w="709" w:type="dxa"/>
          </w:tcPr>
          <w:p w:rsidR="00E677F3" w:rsidRPr="00F37775" w:rsidRDefault="00E677F3" w:rsidP="00322D73">
            <w:pPr>
              <w:spacing w:line="360" w:lineRule="auto"/>
              <w:jc w:val="center"/>
              <w:rPr>
                <w:szCs w:val="21"/>
              </w:rPr>
            </w:pPr>
            <w:r w:rsidRPr="00F37775">
              <w:rPr>
                <w:rFonts w:hint="eastAsia"/>
                <w:szCs w:val="21"/>
              </w:rPr>
              <w:t>B</w:t>
            </w:r>
            <w:r w:rsidRPr="00F37775">
              <w:rPr>
                <w:rFonts w:hint="eastAsia"/>
                <w:szCs w:val="21"/>
              </w:rPr>
              <w:t>相</w:t>
            </w:r>
          </w:p>
        </w:tc>
        <w:tc>
          <w:tcPr>
            <w:tcW w:w="1276"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850" w:type="dxa"/>
          </w:tcPr>
          <w:p w:rsidR="00E677F3" w:rsidRPr="00F37775" w:rsidRDefault="00E677F3" w:rsidP="00322D73">
            <w:pPr>
              <w:spacing w:line="360" w:lineRule="auto"/>
              <w:jc w:val="center"/>
              <w:rPr>
                <w:szCs w:val="21"/>
              </w:rPr>
            </w:pPr>
          </w:p>
        </w:tc>
        <w:tc>
          <w:tcPr>
            <w:tcW w:w="1134"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850" w:type="dxa"/>
          </w:tcPr>
          <w:p w:rsidR="00E677F3" w:rsidRPr="00F37775" w:rsidRDefault="00E677F3" w:rsidP="00322D73">
            <w:pPr>
              <w:spacing w:line="360" w:lineRule="auto"/>
              <w:jc w:val="center"/>
              <w:rPr>
                <w:szCs w:val="21"/>
              </w:rPr>
            </w:pPr>
          </w:p>
        </w:tc>
      </w:tr>
      <w:tr w:rsidR="00E677F3" w:rsidTr="00322D73">
        <w:tc>
          <w:tcPr>
            <w:tcW w:w="709" w:type="dxa"/>
          </w:tcPr>
          <w:p w:rsidR="00E677F3" w:rsidRPr="00F37775" w:rsidRDefault="00E677F3" w:rsidP="00322D73">
            <w:pPr>
              <w:spacing w:line="360" w:lineRule="auto"/>
              <w:jc w:val="center"/>
              <w:rPr>
                <w:szCs w:val="21"/>
              </w:rPr>
            </w:pPr>
            <w:r w:rsidRPr="00F37775">
              <w:rPr>
                <w:rFonts w:hint="eastAsia"/>
                <w:szCs w:val="21"/>
              </w:rPr>
              <w:t>C</w:t>
            </w:r>
            <w:r w:rsidRPr="00F37775">
              <w:rPr>
                <w:rFonts w:hint="eastAsia"/>
                <w:szCs w:val="21"/>
              </w:rPr>
              <w:t>相</w:t>
            </w:r>
          </w:p>
        </w:tc>
        <w:tc>
          <w:tcPr>
            <w:tcW w:w="1276"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850" w:type="dxa"/>
          </w:tcPr>
          <w:p w:rsidR="00E677F3" w:rsidRPr="00F37775" w:rsidRDefault="00E677F3" w:rsidP="00322D73">
            <w:pPr>
              <w:spacing w:line="360" w:lineRule="auto"/>
              <w:jc w:val="center"/>
              <w:rPr>
                <w:szCs w:val="21"/>
              </w:rPr>
            </w:pPr>
          </w:p>
        </w:tc>
        <w:tc>
          <w:tcPr>
            <w:tcW w:w="1134"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850" w:type="dxa"/>
          </w:tcPr>
          <w:p w:rsidR="00E677F3" w:rsidRPr="00F37775" w:rsidRDefault="00E677F3" w:rsidP="00322D73">
            <w:pPr>
              <w:spacing w:line="360" w:lineRule="auto"/>
              <w:jc w:val="center"/>
              <w:rPr>
                <w:szCs w:val="21"/>
              </w:rPr>
            </w:pPr>
          </w:p>
        </w:tc>
      </w:tr>
    </w:tbl>
    <w:p w:rsidR="00CE64C6" w:rsidRDefault="00CE64C6" w:rsidP="00CE64C6">
      <w:pPr>
        <w:pStyle w:val="a7"/>
        <w:numPr>
          <w:ilvl w:val="0"/>
          <w:numId w:val="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rsidR="00CE64C6" w:rsidRDefault="00CE64C6" w:rsidP="00CE64C6">
      <w:pPr>
        <w:pStyle w:val="a7"/>
        <w:numPr>
          <w:ilvl w:val="0"/>
          <w:numId w:val="42"/>
        </w:numPr>
        <w:spacing w:line="360" w:lineRule="auto"/>
        <w:ind w:firstLineChars="0"/>
        <w:jc w:val="left"/>
        <w:rPr>
          <w:sz w:val="24"/>
          <w:szCs w:val="24"/>
        </w:rPr>
      </w:pPr>
      <w:r>
        <w:rPr>
          <w:rFonts w:hint="eastAsia"/>
          <w:sz w:val="24"/>
          <w:szCs w:val="24"/>
        </w:rPr>
        <w:t>C</w:t>
      </w:r>
      <w:r>
        <w:rPr>
          <w:sz w:val="24"/>
          <w:szCs w:val="24"/>
        </w:rPr>
        <w:t>T</w:t>
      </w:r>
      <w:r>
        <w:rPr>
          <w:sz w:val="24"/>
          <w:szCs w:val="24"/>
        </w:rPr>
        <w:t>和</w:t>
      </w:r>
      <w:r>
        <w:rPr>
          <w:rFonts w:hint="eastAsia"/>
          <w:sz w:val="24"/>
          <w:szCs w:val="24"/>
        </w:rPr>
        <w:t>霍尔电流传感器在原理和使用方法上有何异同？</w:t>
      </w:r>
    </w:p>
    <w:p w:rsidR="00917695" w:rsidRDefault="00917695" w:rsidP="00917695">
      <w:pPr>
        <w:spacing w:line="360" w:lineRule="auto"/>
        <w:jc w:val="left"/>
        <w:rPr>
          <w:sz w:val="24"/>
          <w:szCs w:val="24"/>
        </w:rPr>
      </w:pPr>
    </w:p>
    <w:p w:rsidR="00917695" w:rsidRPr="00917695" w:rsidRDefault="00917695" w:rsidP="00917695">
      <w:pPr>
        <w:spacing w:line="360" w:lineRule="auto"/>
        <w:jc w:val="left"/>
        <w:rPr>
          <w:sz w:val="24"/>
          <w:szCs w:val="24"/>
        </w:rPr>
      </w:pPr>
    </w:p>
    <w:p w:rsidR="00CE64C6" w:rsidRPr="00CE64C6" w:rsidRDefault="00E27DFF" w:rsidP="00CE64C6">
      <w:pPr>
        <w:pStyle w:val="a7"/>
        <w:numPr>
          <w:ilvl w:val="0"/>
          <w:numId w:val="42"/>
        </w:numPr>
        <w:spacing w:line="360" w:lineRule="auto"/>
        <w:ind w:firstLineChars="0"/>
        <w:jc w:val="left"/>
        <w:rPr>
          <w:sz w:val="24"/>
          <w:szCs w:val="24"/>
        </w:rPr>
      </w:pPr>
      <w:r>
        <w:rPr>
          <w:rFonts w:hint="eastAsia"/>
          <w:sz w:val="24"/>
          <w:szCs w:val="24"/>
        </w:rPr>
        <w:t>C</w:t>
      </w:r>
      <w:r>
        <w:rPr>
          <w:sz w:val="24"/>
          <w:szCs w:val="24"/>
        </w:rPr>
        <w:t>T</w:t>
      </w:r>
      <w:r>
        <w:rPr>
          <w:sz w:val="24"/>
          <w:szCs w:val="24"/>
        </w:rPr>
        <w:t>和霍尔电流传感器分别适用于哪些类型的电流测量</w:t>
      </w:r>
      <w:r>
        <w:rPr>
          <w:rFonts w:hint="eastAsia"/>
          <w:sz w:val="24"/>
          <w:szCs w:val="24"/>
        </w:rPr>
        <w:t>？</w:t>
      </w:r>
    </w:p>
    <w:p w:rsidR="00664175" w:rsidRPr="00664175" w:rsidRDefault="00664175" w:rsidP="00664175">
      <w:pPr>
        <w:spacing w:line="360" w:lineRule="auto"/>
        <w:jc w:val="left"/>
        <w:rPr>
          <w:sz w:val="24"/>
          <w:szCs w:val="24"/>
        </w:rPr>
      </w:pPr>
    </w:p>
    <w:p w:rsidR="00786C64" w:rsidRPr="00786C64" w:rsidRDefault="00786C64" w:rsidP="00786C64">
      <w:pPr>
        <w:spacing w:line="360" w:lineRule="auto"/>
        <w:jc w:val="left"/>
        <w:rPr>
          <w:sz w:val="24"/>
          <w:szCs w:val="24"/>
        </w:rPr>
      </w:pPr>
    </w:p>
    <w:p w:rsidR="00551558" w:rsidRDefault="00551558"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3" w:name="_Toc515282812"/>
      <w:r>
        <w:rPr>
          <w:rFonts w:ascii="Times New Roman" w:hAnsi="Times New Roman" w:cs="Times New Roman" w:hint="eastAsia"/>
          <w:b/>
          <w:sz w:val="36"/>
          <w:szCs w:val="36"/>
        </w:rPr>
        <w:t>整流型负载电流的测量和分析</w:t>
      </w:r>
      <w:bookmarkEnd w:id="3"/>
    </w:p>
    <w:p w:rsidR="00B40CD5" w:rsidRPr="00B40CD5" w:rsidRDefault="006E4E3A" w:rsidP="00085D34">
      <w:pPr>
        <w:pStyle w:val="a7"/>
        <w:numPr>
          <w:ilvl w:val="0"/>
          <w:numId w:val="15"/>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rsidR="0085336D" w:rsidRDefault="0085336D"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学习整流型负载电路的特点</w:t>
      </w:r>
      <w:r>
        <w:rPr>
          <w:rFonts w:ascii="Times New Roman" w:hAnsi="Times New Roman" w:cs="Times New Roman" w:hint="eastAsia"/>
          <w:sz w:val="24"/>
          <w:szCs w:val="24"/>
        </w:rPr>
        <w:t>。</w:t>
      </w:r>
    </w:p>
    <w:p w:rsidR="006E4E3A" w:rsidRDefault="006E4E3A" w:rsidP="00085D34">
      <w:pPr>
        <w:pStyle w:val="a7"/>
        <w:numPr>
          <w:ilvl w:val="1"/>
          <w:numId w:val="10"/>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学习</w:t>
      </w:r>
      <w:r w:rsidR="00377AAB">
        <w:rPr>
          <w:rFonts w:ascii="Times New Roman" w:hAnsi="Times New Roman" w:cs="Times New Roman" w:hint="eastAsia"/>
          <w:sz w:val="24"/>
          <w:szCs w:val="24"/>
        </w:rPr>
        <w:t>整流型负载的电压</w:t>
      </w:r>
      <w:r w:rsidR="0085336D">
        <w:rPr>
          <w:rFonts w:ascii="Times New Roman" w:hAnsi="Times New Roman" w:cs="Times New Roman" w:hint="eastAsia"/>
          <w:sz w:val="24"/>
          <w:szCs w:val="24"/>
        </w:rPr>
        <w:t>和</w:t>
      </w:r>
      <w:r w:rsidR="00377AAB">
        <w:rPr>
          <w:rFonts w:ascii="Times New Roman" w:hAnsi="Times New Roman" w:cs="Times New Roman" w:hint="eastAsia"/>
          <w:sz w:val="24"/>
          <w:szCs w:val="24"/>
        </w:rPr>
        <w:t>电流</w:t>
      </w:r>
      <w:r w:rsidR="0085336D">
        <w:rPr>
          <w:rFonts w:ascii="Times New Roman" w:hAnsi="Times New Roman" w:cs="Times New Roman" w:hint="eastAsia"/>
          <w:sz w:val="24"/>
          <w:szCs w:val="24"/>
        </w:rPr>
        <w:t>的测量方法。</w:t>
      </w:r>
    </w:p>
    <w:p w:rsidR="006E4E3A" w:rsidRPr="0085336D" w:rsidRDefault="0085336D"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结合电阻型负载总结整流型负载的电流波形特点</w:t>
      </w:r>
      <w:r w:rsidR="006E4E3A">
        <w:rPr>
          <w:rFonts w:ascii="Times New Roman" w:hAnsi="Times New Roman" w:cs="Times New Roman" w:hint="eastAsia"/>
          <w:sz w:val="24"/>
          <w:szCs w:val="24"/>
        </w:rPr>
        <w:t>。</w:t>
      </w:r>
    </w:p>
    <w:p w:rsidR="006E4E3A" w:rsidRPr="006E4E3A" w:rsidRDefault="006E4E3A" w:rsidP="00085D34">
      <w:pPr>
        <w:pStyle w:val="a7"/>
        <w:numPr>
          <w:ilvl w:val="0"/>
          <w:numId w:val="15"/>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rsidR="006E4E3A" w:rsidRDefault="005D7285" w:rsidP="003545C9">
      <w:pPr>
        <w:spacing w:line="360" w:lineRule="auto"/>
        <w:ind w:firstLineChars="200" w:firstLine="480"/>
        <w:jc w:val="left"/>
        <w:rPr>
          <w:sz w:val="24"/>
          <w:szCs w:val="24"/>
        </w:rPr>
      </w:pPr>
      <w:r>
        <w:rPr>
          <w:rFonts w:hint="eastAsia"/>
          <w:sz w:val="24"/>
        </w:rPr>
        <w:t>连接</w:t>
      </w:r>
      <w:r w:rsidR="0085336D">
        <w:rPr>
          <w:rFonts w:hint="eastAsia"/>
          <w:sz w:val="24"/>
        </w:rPr>
        <w:t>整流型负载</w:t>
      </w:r>
      <w:r>
        <w:rPr>
          <w:rFonts w:hint="eastAsia"/>
          <w:sz w:val="24"/>
        </w:rPr>
        <w:t>，</w:t>
      </w:r>
      <w:r w:rsidR="0085336D">
        <w:rPr>
          <w:rFonts w:hint="eastAsia"/>
          <w:sz w:val="24"/>
          <w:szCs w:val="24"/>
        </w:rPr>
        <w:t>将三相整流桥前端的</w:t>
      </w:r>
      <w:r w:rsidR="006E4E3A">
        <w:rPr>
          <w:rFonts w:hint="eastAsia"/>
          <w:sz w:val="24"/>
          <w:szCs w:val="24"/>
        </w:rPr>
        <w:t>交流信号连接至电气测量实验箱。电气测量实验箱中的</w:t>
      </w:r>
      <w:r w:rsidR="006E4E3A" w:rsidRPr="008B1EA9">
        <w:rPr>
          <w:rFonts w:hint="eastAsia"/>
          <w:sz w:val="24"/>
          <w:szCs w:val="24"/>
        </w:rPr>
        <w:t>电压互感器</w:t>
      </w:r>
      <w:r w:rsidR="006E4E3A" w:rsidRPr="008B1EA9">
        <w:rPr>
          <w:rFonts w:hint="eastAsia"/>
          <w:sz w:val="24"/>
          <w:szCs w:val="24"/>
        </w:rPr>
        <w:t>TV1013</w:t>
      </w:r>
      <w:r w:rsidR="006E4E3A" w:rsidRPr="008B1EA9">
        <w:rPr>
          <w:rFonts w:hint="eastAsia"/>
          <w:sz w:val="24"/>
          <w:szCs w:val="24"/>
        </w:rPr>
        <w:t>和电流互感器分别将一次电压和负载电流变换成</w:t>
      </w:r>
      <w:r w:rsidR="006E4E3A">
        <w:rPr>
          <w:rFonts w:hint="eastAsia"/>
          <w:sz w:val="24"/>
          <w:szCs w:val="24"/>
        </w:rPr>
        <w:t>小</w:t>
      </w:r>
      <w:r w:rsidR="006E4E3A" w:rsidRPr="008B1EA9">
        <w:rPr>
          <w:rFonts w:hint="eastAsia"/>
          <w:sz w:val="24"/>
          <w:szCs w:val="24"/>
        </w:rPr>
        <w:t>电压和</w:t>
      </w:r>
      <w:r w:rsidR="006E4E3A">
        <w:rPr>
          <w:rFonts w:hint="eastAsia"/>
          <w:sz w:val="24"/>
          <w:szCs w:val="24"/>
        </w:rPr>
        <w:t>小</w:t>
      </w:r>
      <w:r w:rsidR="006E4E3A" w:rsidRPr="008B1EA9">
        <w:rPr>
          <w:rFonts w:hint="eastAsia"/>
          <w:sz w:val="24"/>
          <w:szCs w:val="24"/>
        </w:rPr>
        <w:t>电流，通过实验板上的调理电路放大调理</w:t>
      </w:r>
      <w:r w:rsidR="006E4E3A">
        <w:rPr>
          <w:rFonts w:hint="eastAsia"/>
          <w:sz w:val="24"/>
          <w:szCs w:val="24"/>
        </w:rPr>
        <w:t>后</w:t>
      </w:r>
      <w:r w:rsidR="006E4E3A" w:rsidRPr="008B1EA9">
        <w:rPr>
          <w:rFonts w:hint="eastAsia"/>
          <w:sz w:val="24"/>
          <w:szCs w:val="24"/>
        </w:rPr>
        <w:t>送</w:t>
      </w:r>
      <w:r w:rsidR="006E4E3A">
        <w:rPr>
          <w:rFonts w:hint="eastAsia"/>
          <w:sz w:val="24"/>
          <w:szCs w:val="24"/>
        </w:rPr>
        <w:t>入专用电能计量芯片</w:t>
      </w:r>
      <w:r w:rsidR="006E4E3A">
        <w:rPr>
          <w:rFonts w:hint="eastAsia"/>
          <w:sz w:val="24"/>
          <w:szCs w:val="24"/>
        </w:rPr>
        <w:t>ADE9000</w:t>
      </w:r>
      <w:r w:rsidR="006E4E3A">
        <w:rPr>
          <w:rFonts w:hint="eastAsia"/>
          <w:sz w:val="24"/>
          <w:szCs w:val="24"/>
        </w:rPr>
        <w:t>。通用</w:t>
      </w:r>
      <w:r w:rsidR="006E4E3A">
        <w:rPr>
          <w:rFonts w:hint="eastAsia"/>
          <w:sz w:val="24"/>
          <w:szCs w:val="24"/>
        </w:rPr>
        <w:t>USB</w:t>
      </w:r>
      <w:r w:rsidR="006E4E3A">
        <w:rPr>
          <w:rFonts w:hint="eastAsia"/>
          <w:sz w:val="24"/>
          <w:szCs w:val="24"/>
        </w:rPr>
        <w:t>连接线将电气测量实验箱与</w:t>
      </w:r>
      <w:r w:rsidR="006E4E3A">
        <w:rPr>
          <w:rFonts w:hint="eastAsia"/>
          <w:sz w:val="24"/>
          <w:szCs w:val="24"/>
        </w:rPr>
        <w:t>PC</w:t>
      </w:r>
      <w:r w:rsidR="006E4E3A">
        <w:rPr>
          <w:rFonts w:hint="eastAsia"/>
          <w:sz w:val="24"/>
          <w:szCs w:val="24"/>
        </w:rPr>
        <w:t>机相连，实现</w:t>
      </w:r>
      <w:r w:rsidR="006E4E3A">
        <w:rPr>
          <w:rFonts w:hint="eastAsia"/>
          <w:sz w:val="24"/>
          <w:szCs w:val="24"/>
        </w:rPr>
        <w:t>USB</w:t>
      </w:r>
      <w:r w:rsidR="006E4E3A">
        <w:rPr>
          <w:rFonts w:hint="eastAsia"/>
          <w:sz w:val="24"/>
          <w:szCs w:val="24"/>
        </w:rPr>
        <w:t>虚拟串口的通信。在</w:t>
      </w:r>
      <w:r w:rsidR="006E4E3A">
        <w:rPr>
          <w:rFonts w:hint="eastAsia"/>
          <w:sz w:val="24"/>
          <w:szCs w:val="24"/>
        </w:rPr>
        <w:t>LabVIEW</w:t>
      </w:r>
      <w:r w:rsidR="006E4E3A">
        <w:rPr>
          <w:rFonts w:hint="eastAsia"/>
          <w:sz w:val="24"/>
          <w:szCs w:val="24"/>
        </w:rPr>
        <w:t>上位机中发送数据采集命令，并将测量和采样结果显示在电气与电子测量平台主界面上。</w:t>
      </w:r>
    </w:p>
    <w:p w:rsidR="003545C9" w:rsidRPr="00055ECB" w:rsidRDefault="003545C9" w:rsidP="00085D34">
      <w:pPr>
        <w:pStyle w:val="a7"/>
        <w:numPr>
          <w:ilvl w:val="0"/>
          <w:numId w:val="1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rsidR="003545C9" w:rsidRDefault="003545C9" w:rsidP="00085D34">
      <w:pPr>
        <w:pStyle w:val="a7"/>
        <w:numPr>
          <w:ilvl w:val="0"/>
          <w:numId w:val="20"/>
        </w:numPr>
        <w:spacing w:line="360" w:lineRule="auto"/>
        <w:ind w:firstLineChars="0"/>
        <w:jc w:val="left"/>
        <w:rPr>
          <w:sz w:val="24"/>
          <w:szCs w:val="24"/>
        </w:rPr>
      </w:pPr>
      <w:r>
        <w:rPr>
          <w:rFonts w:hint="eastAsia"/>
          <w:sz w:val="24"/>
          <w:szCs w:val="24"/>
        </w:rPr>
        <w:t>交流信号的产生</w:t>
      </w:r>
    </w:p>
    <w:p w:rsidR="003545C9" w:rsidRPr="003545C9" w:rsidRDefault="003545C9" w:rsidP="003545C9">
      <w:pPr>
        <w:pStyle w:val="a7"/>
        <w:spacing w:line="360" w:lineRule="auto"/>
        <w:ind w:firstLine="480"/>
        <w:jc w:val="left"/>
        <w:rPr>
          <w:sz w:val="24"/>
          <w:szCs w:val="24"/>
        </w:rPr>
      </w:pPr>
      <w:r>
        <w:rPr>
          <w:rFonts w:ascii="Times New Roman" w:hAnsi="Times New Roman" w:cs="Times New Roman" w:hint="eastAsia"/>
          <w:sz w:val="24"/>
          <w:szCs w:val="24"/>
        </w:rPr>
        <w:t>改变节点</w:t>
      </w:r>
      <w:proofErr w:type="spellStart"/>
      <w:r>
        <w:rPr>
          <w:rFonts w:ascii="Times New Roman" w:hAnsi="Times New Roman" w:cs="Times New Roman" w:hint="eastAsia"/>
          <w:sz w:val="24"/>
          <w:szCs w:val="24"/>
        </w:rPr>
        <w:t>Phase</w:t>
      </w:r>
      <w:r>
        <w:rPr>
          <w:rFonts w:ascii="Times New Roman" w:hAnsi="Times New Roman" w:cs="Times New Roman"/>
          <w:sz w:val="24"/>
          <w:szCs w:val="24"/>
        </w:rPr>
        <w:t>A</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B</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C</w:t>
      </w:r>
      <w:proofErr w:type="spellEnd"/>
      <w:r>
        <w:rPr>
          <w:rFonts w:ascii="Times New Roman" w:hAnsi="Times New Roman" w:cs="Times New Roman"/>
          <w:sz w:val="24"/>
          <w:szCs w:val="24"/>
        </w:rPr>
        <w:t>+</w:t>
      </w:r>
      <w:r>
        <w:rPr>
          <w:rFonts w:ascii="Times New Roman" w:hAnsi="Times New Roman" w:cs="Times New Roman"/>
          <w:sz w:val="24"/>
          <w:szCs w:val="24"/>
        </w:rPr>
        <w:t>和</w:t>
      </w:r>
      <w:r>
        <w:rPr>
          <w:rFonts w:ascii="Times New Roman" w:hAnsi="Times New Roman" w:cs="Times New Roman" w:hint="eastAsia"/>
          <w:sz w:val="24"/>
          <w:szCs w:val="24"/>
        </w:rPr>
        <w:t>Neutral+</w:t>
      </w:r>
      <w:r>
        <w:rPr>
          <w:rFonts w:ascii="Times New Roman" w:hAnsi="Times New Roman" w:cs="Times New Roman" w:hint="eastAsia"/>
          <w:sz w:val="24"/>
          <w:szCs w:val="24"/>
        </w:rPr>
        <w:t>后续</w:t>
      </w:r>
      <w:r w:rsidRPr="005D7285">
        <w:rPr>
          <w:rFonts w:ascii="Times New Roman" w:hAnsi="Times New Roman" w:cs="Times New Roman"/>
          <w:sz w:val="24"/>
          <w:szCs w:val="24"/>
        </w:rPr>
        <w:t>电路中连接</w:t>
      </w:r>
      <w:r>
        <w:rPr>
          <w:rFonts w:ascii="Times New Roman" w:hAnsi="Times New Roman" w:cs="Times New Roman"/>
          <w:sz w:val="24"/>
          <w:szCs w:val="24"/>
        </w:rPr>
        <w:t>的</w:t>
      </w:r>
      <w:r w:rsidRPr="005D7285">
        <w:rPr>
          <w:rFonts w:ascii="Times New Roman" w:hAnsi="Times New Roman" w:cs="Times New Roman"/>
          <w:sz w:val="24"/>
          <w:szCs w:val="24"/>
        </w:rPr>
        <w:t>负载</w:t>
      </w:r>
      <w:r>
        <w:rPr>
          <w:rFonts w:ascii="Times New Roman" w:hAnsi="Times New Roman" w:cs="Times New Roman"/>
          <w:sz w:val="24"/>
          <w:szCs w:val="24"/>
        </w:rPr>
        <w:t>类型</w:t>
      </w:r>
      <w:r>
        <w:rPr>
          <w:rFonts w:ascii="Times New Roman" w:hAnsi="Times New Roman" w:cs="Times New Roman" w:hint="eastAsia"/>
          <w:sz w:val="24"/>
          <w:szCs w:val="24"/>
        </w:rPr>
        <w:t>。本次实验是在连接整流型负载的情况下进行的。整流型负载的连接电路如图</w:t>
      </w:r>
      <w:r>
        <w:rPr>
          <w:rFonts w:ascii="Times New Roman" w:hAnsi="Times New Roman" w:cs="Times New Roman"/>
          <w:sz w:val="24"/>
          <w:szCs w:val="24"/>
        </w:rPr>
        <w:t>3</w:t>
      </w:r>
      <w:r>
        <w:rPr>
          <w:rFonts w:ascii="Times New Roman" w:hAnsi="Times New Roman" w:cs="Times New Roman" w:hint="eastAsia"/>
          <w:sz w:val="24"/>
          <w:szCs w:val="24"/>
        </w:rPr>
        <w:t>-</w:t>
      </w:r>
      <w:r>
        <w:rPr>
          <w:rFonts w:ascii="Times New Roman" w:hAnsi="Times New Roman" w:cs="Times New Roman"/>
          <w:sz w:val="24"/>
          <w:szCs w:val="24"/>
        </w:rPr>
        <w:t>1</w:t>
      </w:r>
      <w:r>
        <w:rPr>
          <w:rFonts w:ascii="Times New Roman" w:hAnsi="Times New Roman" w:cs="Times New Roman"/>
          <w:sz w:val="24"/>
          <w:szCs w:val="24"/>
        </w:rPr>
        <w:t>所示</w:t>
      </w:r>
      <w:r>
        <w:rPr>
          <w:rFonts w:ascii="Times New Roman" w:hAnsi="Times New Roman" w:cs="Times New Roman" w:hint="eastAsia"/>
          <w:sz w:val="24"/>
          <w:szCs w:val="24"/>
        </w:rPr>
        <w:t>。</w:t>
      </w:r>
    </w:p>
    <w:p w:rsidR="003545C9" w:rsidRPr="00726365" w:rsidRDefault="003545C9" w:rsidP="003545C9">
      <w:pPr>
        <w:jc w:val="center"/>
      </w:pPr>
      <w:r w:rsidRPr="005D7285">
        <w:rPr>
          <w:rFonts w:hint="eastAsia"/>
          <w:noProof/>
        </w:rPr>
        <w:drawing>
          <wp:inline distT="0" distB="0" distL="0" distR="0" wp14:anchorId="42B15888" wp14:editId="289E3858">
            <wp:extent cx="1898015" cy="77660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015" cy="776605"/>
                    </a:xfrm>
                    <a:prstGeom prst="rect">
                      <a:avLst/>
                    </a:prstGeom>
                    <a:noFill/>
                    <a:ln>
                      <a:noFill/>
                    </a:ln>
                  </pic:spPr>
                </pic:pic>
              </a:graphicData>
            </a:graphic>
          </wp:inline>
        </w:drawing>
      </w:r>
    </w:p>
    <w:p w:rsidR="003545C9" w:rsidRPr="005D7285" w:rsidRDefault="003545C9" w:rsidP="003545C9">
      <w:pPr>
        <w:pStyle w:val="ac"/>
        <w:jc w:val="center"/>
        <w:rPr>
          <w:rFonts w:ascii="Times New Roman" w:eastAsia="楷体" w:hAnsi="Times New Roman" w:cs="Times New Roman"/>
          <w:sz w:val="21"/>
        </w:rPr>
      </w:pPr>
      <w:r w:rsidRPr="003545C9">
        <w:rPr>
          <w:rFonts w:ascii="Times New Roman" w:hAnsi="Times New Roman" w:cs="Times New Roman"/>
        </w:rPr>
        <w:t>图</w:t>
      </w:r>
      <w:r w:rsidRPr="003545C9">
        <w:rPr>
          <w:rFonts w:ascii="Times New Roman" w:hAnsi="Times New Roman" w:cs="Times New Roman"/>
        </w:rPr>
        <w:t>3-</w:t>
      </w:r>
      <w:r w:rsidR="00B40CD5">
        <w:rPr>
          <w:rFonts w:ascii="Times New Roman" w:hAnsi="Times New Roman" w:cs="Times New Roman"/>
        </w:rPr>
        <w:t>1</w:t>
      </w:r>
      <w:r w:rsidRPr="003545C9">
        <w:rPr>
          <w:rFonts w:ascii="Times New Roman" w:eastAsia="楷体" w:hAnsi="Times New Roman" w:cs="Times New Roman"/>
          <w:sz w:val="21"/>
        </w:rPr>
        <w:t>电阻</w:t>
      </w:r>
      <w:r>
        <w:rPr>
          <w:rFonts w:ascii="Times New Roman" w:eastAsia="楷体" w:hAnsi="Times New Roman" w:cs="Times New Roman" w:hint="eastAsia"/>
          <w:sz w:val="21"/>
        </w:rPr>
        <w:t>型负载连接电路</w:t>
      </w:r>
    </w:p>
    <w:p w:rsidR="003545C9" w:rsidRPr="00726365" w:rsidRDefault="003545C9" w:rsidP="003545C9"/>
    <w:p w:rsidR="003545C9" w:rsidRPr="00055ECB" w:rsidRDefault="003545C9" w:rsidP="00085D34">
      <w:pPr>
        <w:pStyle w:val="a7"/>
        <w:numPr>
          <w:ilvl w:val="0"/>
          <w:numId w:val="1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rsidR="00B40CD5" w:rsidRPr="00E7665E" w:rsidRDefault="00B40CD5" w:rsidP="00085D34">
      <w:pPr>
        <w:pStyle w:val="a7"/>
        <w:numPr>
          <w:ilvl w:val="0"/>
          <w:numId w:val="21"/>
        </w:numPr>
        <w:spacing w:line="360" w:lineRule="auto"/>
        <w:ind w:firstLineChars="0"/>
        <w:jc w:val="left"/>
        <w:rPr>
          <w:sz w:val="24"/>
          <w:szCs w:val="24"/>
        </w:rPr>
      </w:pPr>
      <w:r>
        <w:rPr>
          <w:rFonts w:hint="eastAsia"/>
          <w:sz w:val="24"/>
        </w:rPr>
        <w:t>实验箱信号接线</w:t>
      </w:r>
    </w:p>
    <w:p w:rsidR="00B40CD5" w:rsidRPr="00E55D7A" w:rsidRDefault="00B40CD5" w:rsidP="00B40CD5">
      <w:pPr>
        <w:spacing w:line="360" w:lineRule="auto"/>
        <w:ind w:firstLineChars="200" w:firstLine="480"/>
        <w:jc w:val="left"/>
        <w:rPr>
          <w:sz w:val="24"/>
        </w:rPr>
      </w:pPr>
      <w:r>
        <w:rPr>
          <w:rFonts w:hint="eastAsia"/>
          <w:sz w:val="24"/>
        </w:rPr>
        <w:t>本实验中两个实验箱之间的接线同实验二</w:t>
      </w:r>
      <w:r w:rsidRPr="00E55D7A">
        <w:rPr>
          <w:rFonts w:hint="eastAsia"/>
          <w:sz w:val="24"/>
        </w:rPr>
        <w:t>。将逆变负载箱上</w:t>
      </w:r>
      <w:r w:rsidRPr="00E55D7A">
        <w:rPr>
          <w:rFonts w:hint="eastAsia"/>
          <w:sz w:val="24"/>
        </w:rPr>
        <w:t>A</w:t>
      </w:r>
      <w:r>
        <w:rPr>
          <w:sz w:val="24"/>
        </w:rPr>
        <w:t>\</w:t>
      </w:r>
      <w:r w:rsidRPr="00E55D7A">
        <w:rPr>
          <w:rFonts w:hint="eastAsia"/>
          <w:sz w:val="24"/>
        </w:rPr>
        <w:t>B</w:t>
      </w:r>
      <w:r>
        <w:rPr>
          <w:sz w:val="24"/>
        </w:rPr>
        <w:t>\</w:t>
      </w:r>
      <w:r w:rsidRPr="00E55D7A">
        <w:rPr>
          <w:rFonts w:hint="eastAsia"/>
          <w:sz w:val="24"/>
        </w:rPr>
        <w:t>C</w:t>
      </w:r>
      <w:r>
        <w:rPr>
          <w:sz w:val="24"/>
        </w:rPr>
        <w:t>\</w:t>
      </w:r>
      <w:r w:rsidRPr="00E55D7A">
        <w:rPr>
          <w:rFonts w:hint="eastAsia"/>
          <w:sz w:val="24"/>
        </w:rPr>
        <w:t>N</w:t>
      </w:r>
      <w:r w:rsidRPr="00E55D7A">
        <w:rPr>
          <w:rFonts w:hint="eastAsia"/>
          <w:sz w:val="24"/>
        </w:rPr>
        <w:t>四个</w:t>
      </w:r>
      <w:r w:rsidRPr="00E55D7A">
        <w:rPr>
          <w:rFonts w:hint="eastAsia"/>
          <w:sz w:val="24"/>
        </w:rPr>
        <w:t>IN</w:t>
      </w:r>
      <w:r w:rsidRPr="00E55D7A">
        <w:rPr>
          <w:rFonts w:hint="eastAsia"/>
          <w:sz w:val="24"/>
        </w:rPr>
        <w:t>端点与电气测量箱上</w:t>
      </w:r>
      <w:r w:rsidRPr="00E55D7A">
        <w:rPr>
          <w:rFonts w:hint="eastAsia"/>
          <w:sz w:val="24"/>
        </w:rPr>
        <w:t>ABCN</w:t>
      </w:r>
      <w:r w:rsidRPr="00E55D7A">
        <w:rPr>
          <w:rFonts w:hint="eastAsia"/>
          <w:sz w:val="24"/>
        </w:rPr>
        <w:t>四个</w:t>
      </w:r>
      <w:r w:rsidRPr="00E55D7A">
        <w:rPr>
          <w:rFonts w:hint="eastAsia"/>
          <w:sz w:val="24"/>
        </w:rPr>
        <w:t>OUT</w:t>
      </w:r>
      <w:r w:rsidRPr="00E55D7A">
        <w:rPr>
          <w:rFonts w:hint="eastAsia"/>
          <w:sz w:val="24"/>
        </w:rPr>
        <w:t>端点用导线相连接；逆变负载箱上</w:t>
      </w:r>
      <w:r w:rsidRPr="00E55D7A">
        <w:rPr>
          <w:rFonts w:hint="eastAsia"/>
          <w:sz w:val="24"/>
        </w:rPr>
        <w:t>ABCN</w:t>
      </w:r>
      <w:r w:rsidRPr="00E55D7A">
        <w:rPr>
          <w:rFonts w:hint="eastAsia"/>
          <w:sz w:val="24"/>
        </w:rPr>
        <w:t>四个</w:t>
      </w:r>
      <w:r w:rsidRPr="00E55D7A">
        <w:rPr>
          <w:rFonts w:hint="eastAsia"/>
          <w:sz w:val="24"/>
        </w:rPr>
        <w:t>OUT</w:t>
      </w:r>
      <w:r w:rsidRPr="00E55D7A">
        <w:rPr>
          <w:rFonts w:hint="eastAsia"/>
          <w:sz w:val="24"/>
        </w:rPr>
        <w:t>端点与电气测量箱上</w:t>
      </w:r>
      <w:r w:rsidRPr="00E55D7A">
        <w:rPr>
          <w:rFonts w:hint="eastAsia"/>
          <w:sz w:val="24"/>
        </w:rPr>
        <w:t>ABCN</w:t>
      </w:r>
      <w:r w:rsidRPr="00E55D7A">
        <w:rPr>
          <w:rFonts w:hint="eastAsia"/>
          <w:sz w:val="24"/>
        </w:rPr>
        <w:t>四个</w:t>
      </w:r>
      <w:r w:rsidRPr="00E55D7A">
        <w:rPr>
          <w:rFonts w:hint="eastAsia"/>
          <w:sz w:val="24"/>
        </w:rPr>
        <w:t>IN</w:t>
      </w:r>
      <w:r w:rsidRPr="00E55D7A">
        <w:rPr>
          <w:rFonts w:hint="eastAsia"/>
          <w:sz w:val="24"/>
        </w:rPr>
        <w:t>端点用导线相连接，形成完整的电流进出通道。</w:t>
      </w:r>
      <w:r>
        <w:rPr>
          <w:rFonts w:hint="eastAsia"/>
          <w:sz w:val="24"/>
        </w:rPr>
        <w:t>将电气测量箱上</w:t>
      </w:r>
      <w:r>
        <w:rPr>
          <w:rFonts w:hint="eastAsia"/>
          <w:sz w:val="24"/>
        </w:rPr>
        <w:t>S1</w:t>
      </w:r>
      <w:r>
        <w:rPr>
          <w:rFonts w:hint="eastAsia"/>
          <w:sz w:val="24"/>
        </w:rPr>
        <w:t>和</w:t>
      </w:r>
      <w:r>
        <w:rPr>
          <w:rFonts w:hint="eastAsia"/>
          <w:sz w:val="24"/>
        </w:rPr>
        <w:t>S2</w:t>
      </w:r>
      <w:r>
        <w:rPr>
          <w:rFonts w:hint="eastAsia"/>
          <w:sz w:val="24"/>
        </w:rPr>
        <w:t>向上波动，置于状态</w:t>
      </w:r>
      <w:r>
        <w:rPr>
          <w:rFonts w:hint="eastAsia"/>
          <w:sz w:val="24"/>
        </w:rPr>
        <w:t>1</w:t>
      </w:r>
      <w:r>
        <w:rPr>
          <w:rFonts w:hint="eastAsia"/>
          <w:sz w:val="24"/>
        </w:rPr>
        <w:t>。</w:t>
      </w:r>
    </w:p>
    <w:p w:rsidR="00B40CD5" w:rsidRDefault="00B40CD5" w:rsidP="00B40CD5">
      <w:pPr>
        <w:spacing w:line="360" w:lineRule="auto"/>
        <w:jc w:val="center"/>
        <w:rPr>
          <w:sz w:val="24"/>
          <w:szCs w:val="24"/>
        </w:rPr>
      </w:pPr>
      <w:r w:rsidRPr="00E7665E">
        <w:rPr>
          <w:noProof/>
          <w:sz w:val="24"/>
          <w:szCs w:val="24"/>
        </w:rPr>
        <w:drawing>
          <wp:inline distT="0" distB="0" distL="0" distR="0" wp14:anchorId="58E440C3" wp14:editId="47956CE7">
            <wp:extent cx="3864185" cy="26566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ixuan\Desktop\实验指导材料\接线图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334"/>
                    <a:stretch/>
                  </pic:blipFill>
                  <pic:spPr bwMode="auto">
                    <a:xfrm>
                      <a:off x="0" y="0"/>
                      <a:ext cx="3870753" cy="2661115"/>
                    </a:xfrm>
                    <a:prstGeom prst="rect">
                      <a:avLst/>
                    </a:prstGeom>
                    <a:noFill/>
                    <a:ln>
                      <a:noFill/>
                    </a:ln>
                    <a:extLst>
                      <a:ext uri="{53640926-AAD7-44D8-BBD7-CCE9431645EC}">
                        <a14:shadowObscured xmlns:a14="http://schemas.microsoft.com/office/drawing/2010/main"/>
                      </a:ext>
                    </a:extLst>
                  </pic:spPr>
                </pic:pic>
              </a:graphicData>
            </a:graphic>
          </wp:inline>
        </w:drawing>
      </w:r>
    </w:p>
    <w:p w:rsidR="00B40CD5" w:rsidRDefault="00B40CD5" w:rsidP="00B40CD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3</w:t>
      </w:r>
      <w:r>
        <w:rPr>
          <w:rFonts w:ascii="Times New Roman" w:eastAsia="楷体" w:hAnsi="Times New Roman" w:cs="Times New Roman" w:hint="eastAsia"/>
          <w:sz w:val="21"/>
        </w:rPr>
        <w:t>-</w:t>
      </w:r>
      <w:r>
        <w:rPr>
          <w:rFonts w:ascii="Times New Roman" w:eastAsia="楷体" w:hAnsi="Times New Roman" w:cs="Times New Roman"/>
          <w:sz w:val="21"/>
        </w:rPr>
        <w:t>2</w:t>
      </w:r>
      <w:r>
        <w:rPr>
          <w:rFonts w:ascii="Times New Roman" w:eastAsia="楷体" w:hAnsi="Times New Roman" w:cs="Times New Roman" w:hint="eastAsia"/>
          <w:sz w:val="21"/>
        </w:rPr>
        <w:t>实验箱</w:t>
      </w:r>
      <w:r>
        <w:rPr>
          <w:rFonts w:ascii="Times New Roman" w:eastAsia="楷体" w:hAnsi="Times New Roman" w:cs="Times New Roman"/>
          <w:sz w:val="21"/>
        </w:rPr>
        <w:t>信号接线</w:t>
      </w:r>
    </w:p>
    <w:p w:rsidR="00B40CD5" w:rsidRPr="00E55D7A" w:rsidRDefault="00B40CD5" w:rsidP="00085D34">
      <w:pPr>
        <w:pStyle w:val="a7"/>
        <w:numPr>
          <w:ilvl w:val="0"/>
          <w:numId w:val="21"/>
        </w:numPr>
        <w:spacing w:line="360" w:lineRule="auto"/>
        <w:ind w:firstLineChars="0"/>
        <w:jc w:val="left"/>
        <w:rPr>
          <w:sz w:val="24"/>
          <w:szCs w:val="24"/>
        </w:rPr>
      </w:pPr>
      <w:r>
        <w:rPr>
          <w:rFonts w:hint="eastAsia"/>
          <w:sz w:val="24"/>
        </w:rPr>
        <w:t>实验箱负载接线</w:t>
      </w:r>
    </w:p>
    <w:p w:rsidR="00B40CD5" w:rsidRPr="00B40CD5" w:rsidRDefault="00B40CD5" w:rsidP="00B40CD5">
      <w:pPr>
        <w:spacing w:line="360" w:lineRule="auto"/>
        <w:ind w:firstLineChars="200" w:firstLine="480"/>
        <w:jc w:val="left"/>
        <w:rPr>
          <w:sz w:val="24"/>
        </w:rPr>
      </w:pPr>
      <w:r w:rsidRPr="00E55D7A">
        <w:rPr>
          <w:sz w:val="24"/>
        </w:rPr>
        <w:t>观察逆变负载箱</w:t>
      </w:r>
      <w:r w:rsidRPr="00E55D7A">
        <w:rPr>
          <w:rFonts w:hint="eastAsia"/>
          <w:sz w:val="24"/>
        </w:rPr>
        <w:t>，</w:t>
      </w:r>
      <w:r w:rsidRPr="00E55D7A">
        <w:rPr>
          <w:sz w:val="24"/>
        </w:rPr>
        <w:t>找到右侧面板上</w:t>
      </w:r>
      <w:r w:rsidRPr="00E55D7A">
        <w:rPr>
          <w:rFonts w:hint="eastAsia"/>
          <w:sz w:val="24"/>
        </w:rPr>
        <w:t>A</w:t>
      </w:r>
      <w:r>
        <w:rPr>
          <w:rFonts w:hint="eastAsia"/>
          <w:sz w:val="24"/>
        </w:rPr>
        <w:t>\</w:t>
      </w:r>
      <w:r w:rsidRPr="00E55D7A">
        <w:rPr>
          <w:rFonts w:hint="eastAsia"/>
          <w:sz w:val="24"/>
        </w:rPr>
        <w:t>B</w:t>
      </w:r>
      <w:r>
        <w:rPr>
          <w:rFonts w:hint="eastAsia"/>
          <w:sz w:val="24"/>
        </w:rPr>
        <w:t>\</w:t>
      </w:r>
      <w:r w:rsidRPr="00E55D7A">
        <w:rPr>
          <w:rFonts w:hint="eastAsia"/>
          <w:sz w:val="24"/>
        </w:rPr>
        <w:t>C</w:t>
      </w:r>
      <w:r>
        <w:rPr>
          <w:rFonts w:hint="eastAsia"/>
          <w:sz w:val="24"/>
        </w:rPr>
        <w:t>\</w:t>
      </w:r>
      <w:r w:rsidRPr="00E55D7A">
        <w:rPr>
          <w:rFonts w:hint="eastAsia"/>
          <w:sz w:val="24"/>
        </w:rPr>
        <w:t>DC</w:t>
      </w:r>
      <w:r w:rsidRPr="00E55D7A">
        <w:rPr>
          <w:rFonts w:hint="eastAsia"/>
          <w:sz w:val="24"/>
        </w:rPr>
        <w:t>线上各自的两个负载接线端点（</w:t>
      </w:r>
      <w:r w:rsidRPr="00E55D7A">
        <w:rPr>
          <w:rFonts w:hint="eastAsia"/>
          <w:sz w:val="24"/>
        </w:rPr>
        <w:t>IN</w:t>
      </w:r>
      <w:r w:rsidRPr="00E55D7A">
        <w:rPr>
          <w:rFonts w:hint="eastAsia"/>
          <w:sz w:val="24"/>
        </w:rPr>
        <w:t>和</w:t>
      </w:r>
      <w:r w:rsidRPr="00E55D7A">
        <w:rPr>
          <w:rFonts w:hint="eastAsia"/>
          <w:sz w:val="24"/>
        </w:rPr>
        <w:t>OUT</w:t>
      </w:r>
      <w:r w:rsidRPr="00E55D7A">
        <w:rPr>
          <w:rFonts w:hint="eastAsia"/>
          <w:sz w:val="24"/>
        </w:rPr>
        <w:t>不必严格区分，因为电阻负载无方向性）</w:t>
      </w:r>
      <w:r>
        <w:rPr>
          <w:rFonts w:hint="eastAsia"/>
          <w:sz w:val="24"/>
        </w:rPr>
        <w:t>。本实验中只需将</w:t>
      </w:r>
      <w:r>
        <w:rPr>
          <w:rFonts w:hint="eastAsia"/>
          <w:sz w:val="24"/>
        </w:rPr>
        <w:t>10</w:t>
      </w:r>
      <w:r>
        <w:rPr>
          <w:rFonts w:hint="eastAsia"/>
          <w:sz w:val="24"/>
        </w:rPr>
        <w:t>欧姆电阻分别接入</w:t>
      </w:r>
      <w:r>
        <w:rPr>
          <w:sz w:val="24"/>
        </w:rPr>
        <w:t>DC</w:t>
      </w:r>
      <w:r>
        <w:rPr>
          <w:sz w:val="24"/>
        </w:rPr>
        <w:t>端口中</w:t>
      </w:r>
      <w:r>
        <w:rPr>
          <w:rFonts w:hint="eastAsia"/>
          <w:sz w:val="24"/>
        </w:rPr>
        <w:t>。</w:t>
      </w:r>
    </w:p>
    <w:p w:rsidR="003545C9" w:rsidRDefault="003545C9" w:rsidP="00085D34">
      <w:pPr>
        <w:pStyle w:val="a7"/>
        <w:numPr>
          <w:ilvl w:val="0"/>
          <w:numId w:val="21"/>
        </w:numPr>
        <w:spacing w:line="360" w:lineRule="auto"/>
        <w:ind w:firstLineChars="0"/>
        <w:jc w:val="left"/>
        <w:rPr>
          <w:sz w:val="24"/>
          <w:szCs w:val="24"/>
        </w:rPr>
      </w:pPr>
      <w:r>
        <w:rPr>
          <w:rFonts w:hint="eastAsia"/>
          <w:sz w:val="24"/>
          <w:szCs w:val="24"/>
        </w:rPr>
        <w:t>LabVIEW</w:t>
      </w:r>
      <w:r>
        <w:rPr>
          <w:rFonts w:hint="eastAsia"/>
          <w:sz w:val="24"/>
          <w:szCs w:val="24"/>
        </w:rPr>
        <w:t>实验平台的设置</w:t>
      </w:r>
    </w:p>
    <w:p w:rsidR="00457B6B" w:rsidRPr="00457B6B" w:rsidRDefault="00457B6B" w:rsidP="00457B6B">
      <w:pPr>
        <w:spacing w:line="360" w:lineRule="auto"/>
        <w:ind w:firstLineChars="200" w:firstLine="480"/>
        <w:jc w:val="left"/>
        <w:rPr>
          <w:sz w:val="24"/>
          <w:szCs w:val="24"/>
        </w:rPr>
      </w:pPr>
      <w:r w:rsidRPr="00457B6B">
        <w:rPr>
          <w:sz w:val="24"/>
          <w:szCs w:val="24"/>
        </w:rPr>
        <w:t>打开</w:t>
      </w:r>
      <w:r w:rsidRPr="00457B6B">
        <w:rPr>
          <w:rFonts w:hint="eastAsia"/>
          <w:sz w:val="24"/>
          <w:szCs w:val="24"/>
        </w:rPr>
        <w:t>“电测实验平台</w:t>
      </w:r>
      <w:r w:rsidRPr="00457B6B">
        <w:rPr>
          <w:rFonts w:hint="eastAsia"/>
          <w:sz w:val="24"/>
          <w:szCs w:val="24"/>
        </w:rPr>
        <w:t>.vi</w:t>
      </w:r>
      <w:r w:rsidRPr="00457B6B">
        <w:rPr>
          <w:rFonts w:hint="eastAsia"/>
          <w:sz w:val="24"/>
          <w:szCs w:val="24"/>
        </w:rPr>
        <w:t>”文件，选择与设备管理器中</w:t>
      </w:r>
      <w:r w:rsidRPr="00457B6B">
        <w:rPr>
          <w:rFonts w:hint="eastAsia"/>
          <w:b/>
          <w:sz w:val="24"/>
          <w:szCs w:val="24"/>
        </w:rPr>
        <w:t>STMicroelectronics</w:t>
      </w:r>
      <w:r w:rsidRPr="00457B6B">
        <w:rPr>
          <w:b/>
          <w:sz w:val="24"/>
          <w:szCs w:val="24"/>
        </w:rPr>
        <w:t xml:space="preserve"> Virtual COM Port</w:t>
      </w:r>
      <w:r w:rsidRPr="00457B6B">
        <w:rPr>
          <w:sz w:val="24"/>
          <w:szCs w:val="24"/>
        </w:rPr>
        <w:t>对应的</w:t>
      </w:r>
      <w:r w:rsidRPr="00457B6B">
        <w:rPr>
          <w:rFonts w:hint="eastAsia"/>
          <w:sz w:val="24"/>
          <w:szCs w:val="24"/>
        </w:rPr>
        <w:t>串口号进行通讯（每个电脑的串口号可能不同）。</w:t>
      </w:r>
      <w:r w:rsidRPr="007107CD">
        <w:rPr>
          <w:noProof/>
        </w:rPr>
        <w:drawing>
          <wp:inline distT="0" distB="0" distL="0" distR="0" wp14:anchorId="4A7FC19E" wp14:editId="2233B33A">
            <wp:extent cx="5273504" cy="2719450"/>
            <wp:effectExtent l="0" t="0" r="3810" b="5080"/>
            <wp:docPr id="23" name="图片 23"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9483" cy="2722533"/>
                    </a:xfrm>
                    <a:prstGeom prst="rect">
                      <a:avLst/>
                    </a:prstGeom>
                    <a:noFill/>
                    <a:ln>
                      <a:noFill/>
                    </a:ln>
                  </pic:spPr>
                </pic:pic>
              </a:graphicData>
            </a:graphic>
          </wp:inline>
        </w:drawing>
      </w:r>
    </w:p>
    <w:p w:rsidR="00457B6B" w:rsidRPr="00E677F3" w:rsidRDefault="00457B6B" w:rsidP="00457B6B">
      <w:pPr>
        <w:pStyle w:val="ac"/>
        <w:ind w:left="420"/>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3</w:t>
      </w:r>
      <w:r>
        <w:rPr>
          <w:rFonts w:ascii="Times New Roman" w:eastAsia="楷体" w:hAnsi="Times New Roman" w:cs="Times New Roman" w:hint="eastAsia"/>
          <w:sz w:val="21"/>
        </w:rPr>
        <w:t>-</w:t>
      </w:r>
      <w:r>
        <w:rPr>
          <w:rFonts w:ascii="Times New Roman" w:eastAsia="楷体" w:hAnsi="Times New Roman" w:cs="Times New Roman"/>
          <w:sz w:val="21"/>
        </w:rPr>
        <w:t xml:space="preserve">3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前面板串口设置</w:t>
      </w:r>
    </w:p>
    <w:p w:rsidR="00457B6B" w:rsidRPr="00457B6B" w:rsidRDefault="00457B6B" w:rsidP="00457B6B">
      <w:pPr>
        <w:spacing w:line="360" w:lineRule="auto"/>
        <w:ind w:firstLineChars="200" w:firstLine="480"/>
        <w:jc w:val="left"/>
        <w:rPr>
          <w:sz w:val="24"/>
          <w:szCs w:val="24"/>
        </w:rPr>
      </w:pPr>
      <w:r w:rsidRPr="00457B6B">
        <w:rPr>
          <w:sz w:val="24"/>
          <w:szCs w:val="24"/>
        </w:rPr>
        <w:t>运行</w:t>
      </w:r>
      <w:r w:rsidRPr="00457B6B">
        <w:rPr>
          <w:rFonts w:hint="eastAsia"/>
          <w:sz w:val="24"/>
          <w:szCs w:val="24"/>
        </w:rPr>
        <w:t>“电测实验平台</w:t>
      </w:r>
      <w:r w:rsidRPr="00457B6B">
        <w:rPr>
          <w:rFonts w:hint="eastAsia"/>
          <w:sz w:val="24"/>
          <w:szCs w:val="24"/>
        </w:rPr>
        <w:t>.vi</w:t>
      </w:r>
      <w:r w:rsidRPr="00457B6B">
        <w:rPr>
          <w:rFonts w:hint="eastAsia"/>
          <w:sz w:val="24"/>
          <w:szCs w:val="24"/>
        </w:rPr>
        <w:t>”，点击“开始采样”按钮，向电气测量箱发送信号采集命令，可以观察到电气测量箱上</w:t>
      </w:r>
      <w:r w:rsidRPr="00457B6B">
        <w:rPr>
          <w:rFonts w:hint="eastAsia"/>
          <w:sz w:val="24"/>
          <w:szCs w:val="24"/>
        </w:rPr>
        <w:t>LED6</w:t>
      </w:r>
      <w:r w:rsidRPr="00457B6B">
        <w:rPr>
          <w:rFonts w:hint="eastAsia"/>
          <w:sz w:val="24"/>
          <w:szCs w:val="24"/>
        </w:rPr>
        <w:t>开始闪烁。</w:t>
      </w:r>
      <w:r w:rsidRPr="00457B6B">
        <w:rPr>
          <w:rFonts w:hint="eastAsia"/>
          <w:sz w:val="24"/>
        </w:rPr>
        <w:t>在</w:t>
      </w:r>
      <w:r w:rsidRPr="00457B6B">
        <w:rPr>
          <w:rFonts w:hint="eastAsia"/>
          <w:sz w:val="24"/>
        </w:rPr>
        <w:t>Lab</w:t>
      </w:r>
      <w:r w:rsidRPr="00457B6B">
        <w:rPr>
          <w:sz w:val="24"/>
        </w:rPr>
        <w:t>VIEW</w:t>
      </w:r>
      <w:r w:rsidRPr="00457B6B">
        <w:rPr>
          <w:sz w:val="24"/>
        </w:rPr>
        <w:t>面板上选择传感器类型为</w:t>
      </w:r>
      <w:r w:rsidRPr="00457B6B">
        <w:rPr>
          <w:rFonts w:hint="eastAsia"/>
          <w:sz w:val="24"/>
        </w:rPr>
        <w:t>“</w:t>
      </w:r>
      <w:r w:rsidRPr="00457B6B">
        <w:rPr>
          <w:sz w:val="24"/>
        </w:rPr>
        <w:t>CT</w:t>
      </w:r>
      <w:r w:rsidRPr="00457B6B">
        <w:rPr>
          <w:rFonts w:hint="eastAsia"/>
          <w:sz w:val="24"/>
        </w:rPr>
        <w:t>”</w:t>
      </w:r>
      <w:r w:rsidRPr="00457B6B">
        <w:rPr>
          <w:rFonts w:hint="eastAsia"/>
          <w:sz w:val="24"/>
          <w:szCs w:val="24"/>
        </w:rPr>
        <w:t>。点击“读取数据”按钮，读取并记录测量箱采集的交流电压与电流数据。</w:t>
      </w:r>
    </w:p>
    <w:p w:rsidR="00457B6B" w:rsidRPr="00457B6B" w:rsidRDefault="00457B6B" w:rsidP="00457B6B">
      <w:pPr>
        <w:spacing w:line="360" w:lineRule="auto"/>
        <w:jc w:val="center"/>
        <w:rPr>
          <w:sz w:val="24"/>
          <w:szCs w:val="24"/>
        </w:rPr>
      </w:pPr>
      <w:r>
        <w:rPr>
          <w:noProof/>
        </w:rPr>
        <w:drawing>
          <wp:inline distT="0" distB="0" distL="0" distR="0" wp14:anchorId="346F6FF8" wp14:editId="322743E7">
            <wp:extent cx="5057029" cy="3192151"/>
            <wp:effectExtent l="0" t="0" r="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63034" cy="3195941"/>
                    </a:xfrm>
                    <a:prstGeom prst="rect">
                      <a:avLst/>
                    </a:prstGeom>
                  </pic:spPr>
                </pic:pic>
              </a:graphicData>
            </a:graphic>
          </wp:inline>
        </w:drawing>
      </w:r>
    </w:p>
    <w:p w:rsidR="00457B6B" w:rsidRPr="00B40CD5" w:rsidRDefault="00457B6B" w:rsidP="00457B6B">
      <w:pPr>
        <w:pStyle w:val="ac"/>
        <w:ind w:left="420"/>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3</w:t>
      </w:r>
      <w:r>
        <w:rPr>
          <w:rFonts w:ascii="Times New Roman" w:eastAsia="楷体" w:hAnsi="Times New Roman" w:cs="Times New Roman" w:hint="eastAsia"/>
          <w:sz w:val="21"/>
        </w:rPr>
        <w:t>-</w:t>
      </w:r>
      <w:r>
        <w:rPr>
          <w:rFonts w:ascii="Times New Roman" w:eastAsia="楷体" w:hAnsi="Times New Roman" w:cs="Times New Roman"/>
          <w:sz w:val="21"/>
        </w:rPr>
        <w:t xml:space="preserve">4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w:t>
      </w:r>
      <w:r>
        <w:rPr>
          <w:rFonts w:ascii="Times New Roman" w:eastAsia="楷体" w:hAnsi="Times New Roman" w:cs="Times New Roman" w:hint="eastAsia"/>
          <w:sz w:val="21"/>
        </w:rPr>
        <w:t>读写</w:t>
      </w:r>
      <w:r>
        <w:rPr>
          <w:rFonts w:ascii="Times New Roman" w:eastAsia="楷体" w:hAnsi="Times New Roman" w:cs="Times New Roman"/>
          <w:sz w:val="21"/>
        </w:rPr>
        <w:t>控制</w:t>
      </w:r>
    </w:p>
    <w:p w:rsidR="00B40CD5" w:rsidRDefault="00B40CD5" w:rsidP="00085D34">
      <w:pPr>
        <w:pStyle w:val="a7"/>
        <w:numPr>
          <w:ilvl w:val="0"/>
          <w:numId w:val="21"/>
        </w:numPr>
        <w:spacing w:line="360" w:lineRule="auto"/>
        <w:ind w:firstLineChars="0"/>
        <w:jc w:val="left"/>
        <w:rPr>
          <w:sz w:val="24"/>
          <w:szCs w:val="24"/>
        </w:rPr>
      </w:pPr>
      <w:r>
        <w:rPr>
          <w:sz w:val="24"/>
          <w:szCs w:val="24"/>
        </w:rPr>
        <w:t>改变</w:t>
      </w:r>
      <w:r>
        <w:rPr>
          <w:rFonts w:hint="eastAsia"/>
          <w:sz w:val="24"/>
          <w:szCs w:val="24"/>
        </w:rPr>
        <w:t>C</w:t>
      </w:r>
      <w:r>
        <w:rPr>
          <w:rFonts w:hint="eastAsia"/>
          <w:sz w:val="24"/>
          <w:szCs w:val="24"/>
        </w:rPr>
        <w:t>相传感器类型</w:t>
      </w:r>
    </w:p>
    <w:p w:rsidR="003545C9" w:rsidRPr="00786C64" w:rsidRDefault="00B40CD5" w:rsidP="00B40CD5">
      <w:pPr>
        <w:spacing w:line="360" w:lineRule="auto"/>
        <w:ind w:firstLine="420"/>
        <w:jc w:val="left"/>
        <w:rPr>
          <w:sz w:val="24"/>
          <w:szCs w:val="24"/>
        </w:rPr>
      </w:pPr>
      <w:r w:rsidRPr="00B40CD5">
        <w:rPr>
          <w:rFonts w:hint="eastAsia"/>
          <w:sz w:val="24"/>
        </w:rPr>
        <w:t>将电气测量箱上</w:t>
      </w:r>
      <w:r w:rsidRPr="00B40CD5">
        <w:rPr>
          <w:rFonts w:hint="eastAsia"/>
          <w:sz w:val="24"/>
        </w:rPr>
        <w:t>S1</w:t>
      </w:r>
      <w:r w:rsidRPr="00B40CD5">
        <w:rPr>
          <w:rFonts w:hint="eastAsia"/>
          <w:sz w:val="24"/>
        </w:rPr>
        <w:t>和</w:t>
      </w:r>
      <w:r w:rsidRPr="00B40CD5">
        <w:rPr>
          <w:rFonts w:hint="eastAsia"/>
          <w:sz w:val="24"/>
        </w:rPr>
        <w:t>S2</w:t>
      </w:r>
      <w:r w:rsidRPr="00B40CD5">
        <w:rPr>
          <w:rFonts w:hint="eastAsia"/>
          <w:sz w:val="24"/>
        </w:rPr>
        <w:t>两个拨位开关同时向下波动，置于状态</w:t>
      </w:r>
      <w:r w:rsidRPr="00B40CD5">
        <w:rPr>
          <w:rFonts w:hint="eastAsia"/>
          <w:sz w:val="24"/>
        </w:rPr>
        <w:t>2</w:t>
      </w:r>
      <w:r w:rsidRPr="00B40CD5">
        <w:rPr>
          <w:rFonts w:hint="eastAsia"/>
          <w:sz w:val="24"/>
        </w:rPr>
        <w:t>（状态</w:t>
      </w:r>
      <w:r w:rsidRPr="00B40CD5">
        <w:rPr>
          <w:rFonts w:hint="eastAsia"/>
          <w:sz w:val="24"/>
        </w:rPr>
        <w:t>1</w:t>
      </w:r>
      <w:r w:rsidRPr="00B40CD5">
        <w:rPr>
          <w:rFonts w:hint="eastAsia"/>
          <w:sz w:val="24"/>
        </w:rPr>
        <w:t>：使用</w:t>
      </w:r>
      <w:r w:rsidRPr="00B40CD5">
        <w:rPr>
          <w:rFonts w:hint="eastAsia"/>
          <w:sz w:val="24"/>
        </w:rPr>
        <w:t>CT</w:t>
      </w:r>
      <w:r w:rsidRPr="00B40CD5">
        <w:rPr>
          <w:rFonts w:hint="eastAsia"/>
          <w:sz w:val="24"/>
        </w:rPr>
        <w:t>采集的信号，状态</w:t>
      </w:r>
      <w:r w:rsidRPr="00B40CD5">
        <w:rPr>
          <w:rFonts w:hint="eastAsia"/>
          <w:sz w:val="24"/>
        </w:rPr>
        <w:t>2</w:t>
      </w:r>
      <w:r w:rsidRPr="00B40CD5">
        <w:rPr>
          <w:rFonts w:hint="eastAsia"/>
          <w:sz w:val="24"/>
        </w:rPr>
        <w:t>：使用霍尔传感器采集的信号）。在</w:t>
      </w:r>
      <w:r w:rsidRPr="00B40CD5">
        <w:rPr>
          <w:rFonts w:hint="eastAsia"/>
          <w:sz w:val="24"/>
        </w:rPr>
        <w:t>Lab</w:t>
      </w:r>
      <w:r w:rsidRPr="00B40CD5">
        <w:rPr>
          <w:sz w:val="24"/>
        </w:rPr>
        <w:t>VIEW</w:t>
      </w:r>
      <w:r w:rsidRPr="00B40CD5">
        <w:rPr>
          <w:sz w:val="24"/>
        </w:rPr>
        <w:t>面板上选择传感器类型为</w:t>
      </w:r>
      <w:r w:rsidRPr="00B40CD5">
        <w:rPr>
          <w:rFonts w:hint="eastAsia"/>
          <w:sz w:val="24"/>
        </w:rPr>
        <w:t>“</w:t>
      </w:r>
      <w:r w:rsidRPr="00B40CD5">
        <w:rPr>
          <w:rFonts w:hint="eastAsia"/>
          <w:sz w:val="24"/>
        </w:rPr>
        <w:t>HALL</w:t>
      </w:r>
      <w:r w:rsidRPr="00B40CD5">
        <w:rPr>
          <w:rFonts w:hint="eastAsia"/>
          <w:sz w:val="24"/>
        </w:rPr>
        <w:t>”，</w:t>
      </w:r>
      <w:r w:rsidRPr="00B40CD5">
        <w:rPr>
          <w:rFonts w:hint="eastAsia"/>
          <w:sz w:val="24"/>
          <w:szCs w:val="24"/>
        </w:rPr>
        <w:t>读取并记录测量箱采集的交流电压与电流数据。</w:t>
      </w:r>
    </w:p>
    <w:p w:rsidR="003545C9" w:rsidRDefault="003545C9" w:rsidP="00085D34">
      <w:pPr>
        <w:pStyle w:val="a7"/>
        <w:numPr>
          <w:ilvl w:val="0"/>
          <w:numId w:val="1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rsidR="00457B6B" w:rsidRPr="00457B6B" w:rsidRDefault="00457B6B" w:rsidP="00457B6B">
      <w:pPr>
        <w:pStyle w:val="a7"/>
        <w:numPr>
          <w:ilvl w:val="0"/>
          <w:numId w:val="31"/>
        </w:numPr>
        <w:spacing w:line="360" w:lineRule="auto"/>
        <w:ind w:firstLineChars="0"/>
        <w:jc w:val="left"/>
        <w:rPr>
          <w:rFonts w:ascii="Times New Roman" w:hAnsi="Times New Roman" w:cs="Times New Roman"/>
          <w:sz w:val="28"/>
          <w:szCs w:val="28"/>
        </w:rPr>
      </w:pPr>
      <w:r w:rsidRPr="00457B6B">
        <w:rPr>
          <w:rFonts w:ascii="Times New Roman" w:hAnsi="Times New Roman" w:cs="Times New Roman" w:hint="eastAsia"/>
          <w:sz w:val="28"/>
          <w:szCs w:val="28"/>
        </w:rPr>
        <w:t>S1</w:t>
      </w:r>
      <w:r w:rsidRPr="00457B6B">
        <w:rPr>
          <w:rFonts w:ascii="Times New Roman" w:hAnsi="Times New Roman" w:cs="Times New Roman" w:hint="eastAsia"/>
          <w:sz w:val="28"/>
          <w:szCs w:val="28"/>
        </w:rPr>
        <w:t>和</w:t>
      </w:r>
      <w:r w:rsidRPr="00457B6B">
        <w:rPr>
          <w:rFonts w:ascii="Times New Roman" w:hAnsi="Times New Roman" w:cs="Times New Roman" w:hint="eastAsia"/>
          <w:sz w:val="28"/>
          <w:szCs w:val="28"/>
        </w:rPr>
        <w:t>S2</w:t>
      </w:r>
      <w:r w:rsidRPr="00457B6B">
        <w:rPr>
          <w:rFonts w:ascii="Times New Roman" w:hAnsi="Times New Roman" w:cs="Times New Roman" w:hint="eastAsia"/>
          <w:sz w:val="28"/>
          <w:szCs w:val="28"/>
        </w:rPr>
        <w:t>状态</w:t>
      </w:r>
      <w:r w:rsidRPr="00457B6B">
        <w:rPr>
          <w:rFonts w:ascii="Times New Roman" w:hAnsi="Times New Roman" w:cs="Times New Roman" w:hint="eastAsia"/>
          <w:sz w:val="28"/>
          <w:szCs w:val="28"/>
        </w:rPr>
        <w:t>1</w:t>
      </w:r>
      <w:r w:rsidRPr="00457B6B">
        <w:rPr>
          <w:rFonts w:ascii="Times New Roman" w:hAnsi="Times New Roman" w:cs="Times New Roman" w:hint="eastAsia"/>
          <w:sz w:val="28"/>
          <w:szCs w:val="28"/>
        </w:rPr>
        <w:t>下实验数据</w:t>
      </w:r>
    </w:p>
    <w:p w:rsidR="003545C9" w:rsidRPr="001C09B1" w:rsidRDefault="003545C9" w:rsidP="00085D34">
      <w:pPr>
        <w:pStyle w:val="a7"/>
        <w:numPr>
          <w:ilvl w:val="0"/>
          <w:numId w:val="22"/>
        </w:numPr>
        <w:spacing w:line="360" w:lineRule="auto"/>
        <w:ind w:firstLineChars="0"/>
        <w:jc w:val="left"/>
        <w:rPr>
          <w:sz w:val="24"/>
          <w:szCs w:val="24"/>
        </w:rPr>
      </w:pPr>
      <w:r>
        <w:rPr>
          <w:rFonts w:hint="eastAsia"/>
          <w:sz w:val="24"/>
        </w:rPr>
        <w:t>三相电压波形图</w:t>
      </w:r>
    </w:p>
    <w:p w:rsidR="003545C9" w:rsidRPr="00B40CD5" w:rsidRDefault="003545C9" w:rsidP="00B40CD5">
      <w:pPr>
        <w:spacing w:line="360" w:lineRule="auto"/>
        <w:jc w:val="center"/>
        <w:rPr>
          <w:sz w:val="24"/>
          <w:szCs w:val="24"/>
        </w:rPr>
      </w:pPr>
    </w:p>
    <w:p w:rsidR="003545C9" w:rsidRPr="001C09B1" w:rsidRDefault="003545C9" w:rsidP="00085D34">
      <w:pPr>
        <w:pStyle w:val="a7"/>
        <w:numPr>
          <w:ilvl w:val="0"/>
          <w:numId w:val="22"/>
        </w:numPr>
        <w:spacing w:line="360" w:lineRule="auto"/>
        <w:ind w:firstLineChars="0"/>
        <w:jc w:val="left"/>
        <w:rPr>
          <w:sz w:val="24"/>
          <w:szCs w:val="24"/>
        </w:rPr>
      </w:pPr>
      <w:r>
        <w:rPr>
          <w:rFonts w:hint="eastAsia"/>
          <w:sz w:val="24"/>
        </w:rPr>
        <w:t>三相电流波形图</w:t>
      </w:r>
    </w:p>
    <w:p w:rsidR="003545C9" w:rsidRPr="001C09B1" w:rsidRDefault="003545C9" w:rsidP="00B40CD5">
      <w:pPr>
        <w:spacing w:line="360" w:lineRule="auto"/>
        <w:jc w:val="center"/>
        <w:rPr>
          <w:sz w:val="24"/>
          <w:szCs w:val="24"/>
        </w:rPr>
      </w:pPr>
    </w:p>
    <w:p w:rsidR="003545C9" w:rsidRPr="00664175" w:rsidRDefault="003545C9" w:rsidP="00085D34">
      <w:pPr>
        <w:pStyle w:val="a7"/>
        <w:numPr>
          <w:ilvl w:val="0"/>
          <w:numId w:val="22"/>
        </w:numPr>
        <w:spacing w:line="360" w:lineRule="auto"/>
        <w:ind w:firstLineChars="0"/>
        <w:jc w:val="left"/>
        <w:rPr>
          <w:sz w:val="24"/>
          <w:szCs w:val="24"/>
        </w:rPr>
      </w:pPr>
      <w:r>
        <w:rPr>
          <w:rFonts w:hint="eastAsia"/>
          <w:sz w:val="24"/>
        </w:rPr>
        <w:t>三相电能计量参量</w:t>
      </w:r>
    </w:p>
    <w:tbl>
      <w:tblPr>
        <w:tblStyle w:val="aa"/>
        <w:tblW w:w="8647" w:type="dxa"/>
        <w:tblInd w:w="-5" w:type="dxa"/>
        <w:tblLook w:val="04A0" w:firstRow="1" w:lastRow="0" w:firstColumn="1" w:lastColumn="0" w:noHBand="0" w:noVBand="1"/>
      </w:tblPr>
      <w:tblGrid>
        <w:gridCol w:w="709"/>
        <w:gridCol w:w="1276"/>
        <w:gridCol w:w="1276"/>
        <w:gridCol w:w="850"/>
        <w:gridCol w:w="1134"/>
        <w:gridCol w:w="1276"/>
        <w:gridCol w:w="1276"/>
        <w:gridCol w:w="850"/>
      </w:tblGrid>
      <w:tr w:rsidR="003545C9" w:rsidTr="00853565">
        <w:tc>
          <w:tcPr>
            <w:tcW w:w="709" w:type="dxa"/>
          </w:tcPr>
          <w:p w:rsidR="003545C9" w:rsidRPr="00F37775" w:rsidRDefault="003545C9" w:rsidP="00853565">
            <w:pPr>
              <w:spacing w:line="360" w:lineRule="auto"/>
              <w:jc w:val="left"/>
              <w:rPr>
                <w:szCs w:val="21"/>
              </w:rPr>
            </w:pPr>
          </w:p>
        </w:tc>
        <w:tc>
          <w:tcPr>
            <w:tcW w:w="1276" w:type="dxa"/>
          </w:tcPr>
          <w:p w:rsidR="003545C9" w:rsidRPr="00F37775" w:rsidRDefault="003545C9" w:rsidP="00853565">
            <w:pPr>
              <w:spacing w:line="360" w:lineRule="auto"/>
              <w:jc w:val="center"/>
              <w:rPr>
                <w:szCs w:val="21"/>
              </w:rPr>
            </w:pPr>
            <w:r w:rsidRPr="00F37775">
              <w:rPr>
                <w:rFonts w:hint="eastAsia"/>
                <w:szCs w:val="21"/>
              </w:rPr>
              <w:t>电压有效值</w:t>
            </w:r>
            <w:r w:rsidRPr="00F37775">
              <w:rPr>
                <w:rFonts w:hint="eastAsia"/>
                <w:szCs w:val="21"/>
              </w:rPr>
              <w:t>/V</w:t>
            </w:r>
          </w:p>
        </w:tc>
        <w:tc>
          <w:tcPr>
            <w:tcW w:w="1276" w:type="dxa"/>
          </w:tcPr>
          <w:p w:rsidR="003545C9" w:rsidRPr="00F37775" w:rsidRDefault="003545C9" w:rsidP="00853565">
            <w:pPr>
              <w:spacing w:line="360" w:lineRule="auto"/>
              <w:jc w:val="center"/>
              <w:rPr>
                <w:szCs w:val="21"/>
              </w:rPr>
            </w:pPr>
            <w:r w:rsidRPr="00F37775">
              <w:rPr>
                <w:rFonts w:hint="eastAsia"/>
                <w:szCs w:val="21"/>
              </w:rPr>
              <w:t>电流有效值</w:t>
            </w:r>
            <w:r w:rsidRPr="00F37775">
              <w:rPr>
                <w:rFonts w:hint="eastAsia"/>
                <w:szCs w:val="21"/>
              </w:rPr>
              <w:t>/A</w:t>
            </w:r>
          </w:p>
        </w:tc>
        <w:tc>
          <w:tcPr>
            <w:tcW w:w="850" w:type="dxa"/>
          </w:tcPr>
          <w:p w:rsidR="003545C9" w:rsidRPr="00F37775" w:rsidRDefault="003545C9" w:rsidP="00853565">
            <w:pPr>
              <w:spacing w:line="360" w:lineRule="auto"/>
              <w:jc w:val="center"/>
              <w:rPr>
                <w:szCs w:val="21"/>
              </w:rPr>
            </w:pPr>
            <w:r w:rsidRPr="00F37775">
              <w:rPr>
                <w:rFonts w:hint="eastAsia"/>
                <w:szCs w:val="21"/>
              </w:rPr>
              <w:t>频率</w:t>
            </w:r>
            <w:r w:rsidRPr="00F37775">
              <w:rPr>
                <w:rFonts w:hint="eastAsia"/>
                <w:szCs w:val="21"/>
              </w:rPr>
              <w:t>/Hz</w:t>
            </w:r>
          </w:p>
        </w:tc>
        <w:tc>
          <w:tcPr>
            <w:tcW w:w="1134" w:type="dxa"/>
          </w:tcPr>
          <w:p w:rsidR="003545C9" w:rsidRPr="00F37775" w:rsidRDefault="003545C9" w:rsidP="00853565">
            <w:pPr>
              <w:spacing w:line="360" w:lineRule="auto"/>
              <w:jc w:val="center"/>
              <w:rPr>
                <w:szCs w:val="21"/>
              </w:rPr>
            </w:pPr>
            <w:r w:rsidRPr="00F37775">
              <w:rPr>
                <w:rFonts w:hint="eastAsia"/>
                <w:szCs w:val="21"/>
              </w:rPr>
              <w:t>有功功率</w:t>
            </w:r>
            <w:r w:rsidRPr="00F37775">
              <w:rPr>
                <w:rFonts w:hint="eastAsia"/>
                <w:szCs w:val="21"/>
              </w:rPr>
              <w:t>/W</w:t>
            </w:r>
          </w:p>
        </w:tc>
        <w:tc>
          <w:tcPr>
            <w:tcW w:w="1276" w:type="dxa"/>
          </w:tcPr>
          <w:p w:rsidR="003545C9" w:rsidRPr="00F37775" w:rsidRDefault="003545C9" w:rsidP="00853565">
            <w:pPr>
              <w:spacing w:line="360" w:lineRule="auto"/>
              <w:jc w:val="center"/>
              <w:rPr>
                <w:szCs w:val="21"/>
              </w:rPr>
            </w:pPr>
            <w:r w:rsidRPr="00F37775">
              <w:rPr>
                <w:rFonts w:hint="eastAsia"/>
                <w:szCs w:val="21"/>
              </w:rPr>
              <w:t>无功功率</w:t>
            </w:r>
            <w:r w:rsidRPr="00F37775">
              <w:rPr>
                <w:rFonts w:hint="eastAsia"/>
                <w:szCs w:val="21"/>
              </w:rPr>
              <w:t>/</w:t>
            </w:r>
            <w:proofErr w:type="spellStart"/>
            <w:r w:rsidRPr="00F37775">
              <w:rPr>
                <w:rFonts w:hint="eastAsia"/>
                <w:szCs w:val="21"/>
              </w:rPr>
              <w:t>Var</w:t>
            </w:r>
            <w:proofErr w:type="spellEnd"/>
          </w:p>
        </w:tc>
        <w:tc>
          <w:tcPr>
            <w:tcW w:w="1276" w:type="dxa"/>
          </w:tcPr>
          <w:p w:rsidR="003545C9" w:rsidRPr="00F37775" w:rsidRDefault="003545C9" w:rsidP="00853565">
            <w:pPr>
              <w:spacing w:line="360" w:lineRule="auto"/>
              <w:jc w:val="center"/>
              <w:rPr>
                <w:szCs w:val="21"/>
              </w:rPr>
            </w:pPr>
            <w:r w:rsidRPr="00F37775">
              <w:rPr>
                <w:rFonts w:hint="eastAsia"/>
                <w:szCs w:val="21"/>
              </w:rPr>
              <w:t>视在功率</w:t>
            </w:r>
            <w:r w:rsidRPr="00F37775">
              <w:rPr>
                <w:rFonts w:hint="eastAsia"/>
                <w:szCs w:val="21"/>
              </w:rPr>
              <w:t>/VA</w:t>
            </w:r>
          </w:p>
        </w:tc>
        <w:tc>
          <w:tcPr>
            <w:tcW w:w="850" w:type="dxa"/>
          </w:tcPr>
          <w:p w:rsidR="003545C9" w:rsidRPr="00F37775" w:rsidRDefault="003545C9" w:rsidP="00853565">
            <w:pPr>
              <w:spacing w:line="360" w:lineRule="auto"/>
              <w:jc w:val="center"/>
              <w:rPr>
                <w:szCs w:val="21"/>
              </w:rPr>
            </w:pPr>
            <w:r w:rsidRPr="00F37775">
              <w:rPr>
                <w:rFonts w:hint="eastAsia"/>
                <w:szCs w:val="21"/>
              </w:rPr>
              <w:t>功率</w:t>
            </w:r>
            <w:r>
              <w:rPr>
                <w:rFonts w:hint="eastAsia"/>
                <w:szCs w:val="21"/>
              </w:rPr>
              <w:t xml:space="preserve"> </w:t>
            </w:r>
            <w:r w:rsidRPr="00F37775">
              <w:rPr>
                <w:rFonts w:hint="eastAsia"/>
                <w:szCs w:val="21"/>
              </w:rPr>
              <w:t>因数</w:t>
            </w:r>
          </w:p>
        </w:tc>
      </w:tr>
      <w:tr w:rsidR="003545C9" w:rsidTr="00853565">
        <w:tc>
          <w:tcPr>
            <w:tcW w:w="709" w:type="dxa"/>
          </w:tcPr>
          <w:p w:rsidR="003545C9" w:rsidRPr="00F37775" w:rsidRDefault="003545C9" w:rsidP="00853565">
            <w:pPr>
              <w:spacing w:line="360" w:lineRule="auto"/>
              <w:jc w:val="center"/>
              <w:rPr>
                <w:szCs w:val="21"/>
              </w:rPr>
            </w:pPr>
            <w:r w:rsidRPr="00F37775">
              <w:rPr>
                <w:rFonts w:hint="eastAsia"/>
                <w:szCs w:val="21"/>
              </w:rPr>
              <w:t>A</w:t>
            </w:r>
            <w:r w:rsidRPr="00F37775">
              <w:rPr>
                <w:rFonts w:hint="eastAsia"/>
                <w:szCs w:val="21"/>
              </w:rPr>
              <w:t>相</w:t>
            </w:r>
          </w:p>
        </w:tc>
        <w:tc>
          <w:tcPr>
            <w:tcW w:w="1276"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850" w:type="dxa"/>
          </w:tcPr>
          <w:p w:rsidR="003545C9" w:rsidRPr="00F37775" w:rsidRDefault="003545C9" w:rsidP="00853565">
            <w:pPr>
              <w:spacing w:line="360" w:lineRule="auto"/>
              <w:jc w:val="center"/>
              <w:rPr>
                <w:szCs w:val="21"/>
              </w:rPr>
            </w:pPr>
          </w:p>
        </w:tc>
        <w:tc>
          <w:tcPr>
            <w:tcW w:w="1134"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850" w:type="dxa"/>
          </w:tcPr>
          <w:p w:rsidR="003545C9" w:rsidRPr="00F37775" w:rsidRDefault="003545C9" w:rsidP="00853565">
            <w:pPr>
              <w:spacing w:line="360" w:lineRule="auto"/>
              <w:jc w:val="center"/>
              <w:rPr>
                <w:szCs w:val="21"/>
              </w:rPr>
            </w:pPr>
          </w:p>
        </w:tc>
      </w:tr>
      <w:tr w:rsidR="003545C9" w:rsidTr="00853565">
        <w:tc>
          <w:tcPr>
            <w:tcW w:w="709" w:type="dxa"/>
          </w:tcPr>
          <w:p w:rsidR="003545C9" w:rsidRPr="00F37775" w:rsidRDefault="003545C9" w:rsidP="00853565">
            <w:pPr>
              <w:spacing w:line="360" w:lineRule="auto"/>
              <w:jc w:val="center"/>
              <w:rPr>
                <w:szCs w:val="21"/>
              </w:rPr>
            </w:pPr>
            <w:r w:rsidRPr="00F37775">
              <w:rPr>
                <w:rFonts w:hint="eastAsia"/>
                <w:szCs w:val="21"/>
              </w:rPr>
              <w:t>B</w:t>
            </w:r>
            <w:r w:rsidRPr="00F37775">
              <w:rPr>
                <w:rFonts w:hint="eastAsia"/>
                <w:szCs w:val="21"/>
              </w:rPr>
              <w:t>相</w:t>
            </w:r>
          </w:p>
        </w:tc>
        <w:tc>
          <w:tcPr>
            <w:tcW w:w="1276"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850" w:type="dxa"/>
          </w:tcPr>
          <w:p w:rsidR="003545C9" w:rsidRPr="00F37775" w:rsidRDefault="003545C9" w:rsidP="00853565">
            <w:pPr>
              <w:spacing w:line="360" w:lineRule="auto"/>
              <w:jc w:val="center"/>
              <w:rPr>
                <w:szCs w:val="21"/>
              </w:rPr>
            </w:pPr>
          </w:p>
        </w:tc>
        <w:tc>
          <w:tcPr>
            <w:tcW w:w="1134"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850" w:type="dxa"/>
          </w:tcPr>
          <w:p w:rsidR="003545C9" w:rsidRPr="00F37775" w:rsidRDefault="003545C9" w:rsidP="00853565">
            <w:pPr>
              <w:spacing w:line="360" w:lineRule="auto"/>
              <w:jc w:val="center"/>
              <w:rPr>
                <w:szCs w:val="21"/>
              </w:rPr>
            </w:pPr>
          </w:p>
        </w:tc>
      </w:tr>
      <w:tr w:rsidR="003545C9" w:rsidTr="00853565">
        <w:tc>
          <w:tcPr>
            <w:tcW w:w="709" w:type="dxa"/>
          </w:tcPr>
          <w:p w:rsidR="003545C9" w:rsidRPr="00F37775" w:rsidRDefault="003545C9" w:rsidP="00853565">
            <w:pPr>
              <w:spacing w:line="360" w:lineRule="auto"/>
              <w:jc w:val="center"/>
              <w:rPr>
                <w:szCs w:val="21"/>
              </w:rPr>
            </w:pPr>
            <w:r w:rsidRPr="00F37775">
              <w:rPr>
                <w:rFonts w:hint="eastAsia"/>
                <w:szCs w:val="21"/>
              </w:rPr>
              <w:t>C</w:t>
            </w:r>
            <w:r w:rsidRPr="00F37775">
              <w:rPr>
                <w:rFonts w:hint="eastAsia"/>
                <w:szCs w:val="21"/>
              </w:rPr>
              <w:t>相</w:t>
            </w:r>
          </w:p>
        </w:tc>
        <w:tc>
          <w:tcPr>
            <w:tcW w:w="1276"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850" w:type="dxa"/>
          </w:tcPr>
          <w:p w:rsidR="003545C9" w:rsidRPr="00F37775" w:rsidRDefault="003545C9" w:rsidP="00853565">
            <w:pPr>
              <w:spacing w:line="360" w:lineRule="auto"/>
              <w:jc w:val="center"/>
              <w:rPr>
                <w:szCs w:val="21"/>
              </w:rPr>
            </w:pPr>
          </w:p>
        </w:tc>
        <w:tc>
          <w:tcPr>
            <w:tcW w:w="1134"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850" w:type="dxa"/>
          </w:tcPr>
          <w:p w:rsidR="003545C9" w:rsidRPr="00F37775" w:rsidRDefault="003545C9" w:rsidP="00853565">
            <w:pPr>
              <w:spacing w:line="360" w:lineRule="auto"/>
              <w:jc w:val="center"/>
              <w:rPr>
                <w:szCs w:val="21"/>
              </w:rPr>
            </w:pPr>
          </w:p>
        </w:tc>
      </w:tr>
    </w:tbl>
    <w:p w:rsidR="00457B6B" w:rsidRPr="00457B6B" w:rsidRDefault="00457B6B" w:rsidP="00457B6B">
      <w:pPr>
        <w:pStyle w:val="a7"/>
        <w:numPr>
          <w:ilvl w:val="0"/>
          <w:numId w:val="31"/>
        </w:numPr>
        <w:spacing w:line="360" w:lineRule="auto"/>
        <w:ind w:firstLineChars="0"/>
        <w:jc w:val="left"/>
        <w:rPr>
          <w:rFonts w:ascii="Times New Roman" w:hAnsi="Times New Roman" w:cs="Times New Roman"/>
          <w:sz w:val="28"/>
          <w:szCs w:val="28"/>
        </w:rPr>
      </w:pPr>
      <w:r w:rsidRPr="00457B6B">
        <w:rPr>
          <w:rFonts w:ascii="Times New Roman" w:hAnsi="Times New Roman" w:cs="Times New Roman" w:hint="eastAsia"/>
          <w:sz w:val="28"/>
          <w:szCs w:val="28"/>
        </w:rPr>
        <w:t>S1</w:t>
      </w:r>
      <w:r w:rsidRPr="00457B6B">
        <w:rPr>
          <w:rFonts w:ascii="Times New Roman" w:hAnsi="Times New Roman" w:cs="Times New Roman" w:hint="eastAsia"/>
          <w:sz w:val="28"/>
          <w:szCs w:val="28"/>
        </w:rPr>
        <w:t>和</w:t>
      </w:r>
      <w:r w:rsidRPr="00457B6B">
        <w:rPr>
          <w:rFonts w:ascii="Times New Roman" w:hAnsi="Times New Roman" w:cs="Times New Roman" w:hint="eastAsia"/>
          <w:sz w:val="28"/>
          <w:szCs w:val="28"/>
        </w:rPr>
        <w:t>S2</w:t>
      </w:r>
      <w:r w:rsidRPr="00457B6B">
        <w:rPr>
          <w:rFonts w:ascii="Times New Roman" w:hAnsi="Times New Roman" w:cs="Times New Roman" w:hint="eastAsia"/>
          <w:sz w:val="28"/>
          <w:szCs w:val="28"/>
        </w:rPr>
        <w:t>状态</w:t>
      </w:r>
      <w:r>
        <w:rPr>
          <w:rFonts w:ascii="Times New Roman" w:hAnsi="Times New Roman" w:cs="Times New Roman"/>
          <w:sz w:val="28"/>
          <w:szCs w:val="28"/>
        </w:rPr>
        <w:t>2</w:t>
      </w:r>
      <w:r w:rsidRPr="00457B6B">
        <w:rPr>
          <w:rFonts w:ascii="Times New Roman" w:hAnsi="Times New Roman" w:cs="Times New Roman" w:hint="eastAsia"/>
          <w:sz w:val="28"/>
          <w:szCs w:val="28"/>
        </w:rPr>
        <w:t>下实验数据</w:t>
      </w:r>
    </w:p>
    <w:p w:rsidR="00457B6B" w:rsidRPr="00457B6B" w:rsidRDefault="00457B6B" w:rsidP="00457B6B">
      <w:pPr>
        <w:pStyle w:val="a7"/>
        <w:numPr>
          <w:ilvl w:val="0"/>
          <w:numId w:val="32"/>
        </w:numPr>
        <w:spacing w:line="360" w:lineRule="auto"/>
        <w:ind w:firstLineChars="0"/>
        <w:jc w:val="left"/>
        <w:rPr>
          <w:sz w:val="24"/>
        </w:rPr>
      </w:pPr>
      <w:r w:rsidRPr="00457B6B">
        <w:rPr>
          <w:rFonts w:hint="eastAsia"/>
          <w:sz w:val="24"/>
        </w:rPr>
        <w:t>三相电压波形图</w:t>
      </w:r>
    </w:p>
    <w:p w:rsidR="00457B6B" w:rsidRPr="00B40CD5" w:rsidRDefault="00457B6B" w:rsidP="00457B6B">
      <w:pPr>
        <w:spacing w:line="360" w:lineRule="auto"/>
        <w:jc w:val="left"/>
        <w:rPr>
          <w:sz w:val="24"/>
          <w:szCs w:val="24"/>
        </w:rPr>
      </w:pPr>
    </w:p>
    <w:p w:rsidR="00457B6B" w:rsidRPr="00457B6B" w:rsidRDefault="00457B6B" w:rsidP="00457B6B">
      <w:pPr>
        <w:pStyle w:val="a7"/>
        <w:numPr>
          <w:ilvl w:val="0"/>
          <w:numId w:val="32"/>
        </w:numPr>
        <w:spacing w:line="360" w:lineRule="auto"/>
        <w:ind w:firstLineChars="0"/>
        <w:jc w:val="left"/>
        <w:rPr>
          <w:sz w:val="24"/>
          <w:szCs w:val="24"/>
        </w:rPr>
      </w:pPr>
      <w:r>
        <w:rPr>
          <w:rFonts w:hint="eastAsia"/>
          <w:sz w:val="24"/>
        </w:rPr>
        <w:t>三相电流波形图</w:t>
      </w:r>
    </w:p>
    <w:p w:rsidR="00457B6B" w:rsidRPr="001C09B1" w:rsidRDefault="00457B6B" w:rsidP="00457B6B">
      <w:pPr>
        <w:spacing w:line="360" w:lineRule="auto"/>
        <w:jc w:val="left"/>
        <w:rPr>
          <w:sz w:val="24"/>
          <w:szCs w:val="24"/>
        </w:rPr>
      </w:pPr>
    </w:p>
    <w:p w:rsidR="00457B6B" w:rsidRPr="00664175" w:rsidRDefault="00457B6B" w:rsidP="00457B6B">
      <w:pPr>
        <w:pStyle w:val="a7"/>
        <w:numPr>
          <w:ilvl w:val="0"/>
          <w:numId w:val="32"/>
        </w:numPr>
        <w:spacing w:line="360" w:lineRule="auto"/>
        <w:ind w:firstLineChars="0"/>
        <w:jc w:val="left"/>
        <w:rPr>
          <w:sz w:val="24"/>
          <w:szCs w:val="24"/>
        </w:rPr>
      </w:pPr>
      <w:r>
        <w:rPr>
          <w:rFonts w:hint="eastAsia"/>
          <w:sz w:val="24"/>
        </w:rPr>
        <w:t>三相电能计量参量</w:t>
      </w:r>
    </w:p>
    <w:tbl>
      <w:tblPr>
        <w:tblStyle w:val="aa"/>
        <w:tblW w:w="8647" w:type="dxa"/>
        <w:tblInd w:w="-5" w:type="dxa"/>
        <w:tblLook w:val="04A0" w:firstRow="1" w:lastRow="0" w:firstColumn="1" w:lastColumn="0" w:noHBand="0" w:noVBand="1"/>
      </w:tblPr>
      <w:tblGrid>
        <w:gridCol w:w="709"/>
        <w:gridCol w:w="1276"/>
        <w:gridCol w:w="1276"/>
        <w:gridCol w:w="850"/>
        <w:gridCol w:w="1134"/>
        <w:gridCol w:w="1276"/>
        <w:gridCol w:w="1276"/>
        <w:gridCol w:w="850"/>
      </w:tblGrid>
      <w:tr w:rsidR="00457B6B" w:rsidTr="004B6891">
        <w:tc>
          <w:tcPr>
            <w:tcW w:w="709" w:type="dxa"/>
          </w:tcPr>
          <w:p w:rsidR="00457B6B" w:rsidRPr="00F37775" w:rsidRDefault="00457B6B" w:rsidP="004B6891">
            <w:pPr>
              <w:spacing w:line="360" w:lineRule="auto"/>
              <w:jc w:val="left"/>
              <w:rPr>
                <w:szCs w:val="21"/>
              </w:rPr>
            </w:pPr>
          </w:p>
        </w:tc>
        <w:tc>
          <w:tcPr>
            <w:tcW w:w="1276" w:type="dxa"/>
          </w:tcPr>
          <w:p w:rsidR="00457B6B" w:rsidRPr="00F37775" w:rsidRDefault="00457B6B" w:rsidP="004B6891">
            <w:pPr>
              <w:spacing w:line="360" w:lineRule="auto"/>
              <w:jc w:val="center"/>
              <w:rPr>
                <w:szCs w:val="21"/>
              </w:rPr>
            </w:pPr>
            <w:r w:rsidRPr="00F37775">
              <w:rPr>
                <w:rFonts w:hint="eastAsia"/>
                <w:szCs w:val="21"/>
              </w:rPr>
              <w:t>电压有效值</w:t>
            </w:r>
            <w:r w:rsidRPr="00F37775">
              <w:rPr>
                <w:rFonts w:hint="eastAsia"/>
                <w:szCs w:val="21"/>
              </w:rPr>
              <w:t>/V</w:t>
            </w:r>
          </w:p>
        </w:tc>
        <w:tc>
          <w:tcPr>
            <w:tcW w:w="1276" w:type="dxa"/>
          </w:tcPr>
          <w:p w:rsidR="00457B6B" w:rsidRPr="00F37775" w:rsidRDefault="00457B6B" w:rsidP="004B6891">
            <w:pPr>
              <w:spacing w:line="360" w:lineRule="auto"/>
              <w:jc w:val="center"/>
              <w:rPr>
                <w:szCs w:val="21"/>
              </w:rPr>
            </w:pPr>
            <w:r w:rsidRPr="00F37775">
              <w:rPr>
                <w:rFonts w:hint="eastAsia"/>
                <w:szCs w:val="21"/>
              </w:rPr>
              <w:t>电流有效值</w:t>
            </w:r>
            <w:r w:rsidRPr="00F37775">
              <w:rPr>
                <w:rFonts w:hint="eastAsia"/>
                <w:szCs w:val="21"/>
              </w:rPr>
              <w:t>/A</w:t>
            </w:r>
          </w:p>
        </w:tc>
        <w:tc>
          <w:tcPr>
            <w:tcW w:w="850" w:type="dxa"/>
          </w:tcPr>
          <w:p w:rsidR="00457B6B" w:rsidRPr="00F37775" w:rsidRDefault="00457B6B" w:rsidP="004B6891">
            <w:pPr>
              <w:spacing w:line="360" w:lineRule="auto"/>
              <w:jc w:val="center"/>
              <w:rPr>
                <w:szCs w:val="21"/>
              </w:rPr>
            </w:pPr>
            <w:r w:rsidRPr="00F37775">
              <w:rPr>
                <w:rFonts w:hint="eastAsia"/>
                <w:szCs w:val="21"/>
              </w:rPr>
              <w:t>频率</w:t>
            </w:r>
            <w:r w:rsidRPr="00F37775">
              <w:rPr>
                <w:rFonts w:hint="eastAsia"/>
                <w:szCs w:val="21"/>
              </w:rPr>
              <w:t>/Hz</w:t>
            </w:r>
          </w:p>
        </w:tc>
        <w:tc>
          <w:tcPr>
            <w:tcW w:w="1134" w:type="dxa"/>
          </w:tcPr>
          <w:p w:rsidR="00457B6B" w:rsidRPr="00F37775" w:rsidRDefault="00457B6B" w:rsidP="004B6891">
            <w:pPr>
              <w:spacing w:line="360" w:lineRule="auto"/>
              <w:jc w:val="center"/>
              <w:rPr>
                <w:szCs w:val="21"/>
              </w:rPr>
            </w:pPr>
            <w:r w:rsidRPr="00F37775">
              <w:rPr>
                <w:rFonts w:hint="eastAsia"/>
                <w:szCs w:val="21"/>
              </w:rPr>
              <w:t>有功功率</w:t>
            </w:r>
            <w:r w:rsidRPr="00F37775">
              <w:rPr>
                <w:rFonts w:hint="eastAsia"/>
                <w:szCs w:val="21"/>
              </w:rPr>
              <w:t>/W</w:t>
            </w:r>
          </w:p>
        </w:tc>
        <w:tc>
          <w:tcPr>
            <w:tcW w:w="1276" w:type="dxa"/>
          </w:tcPr>
          <w:p w:rsidR="00457B6B" w:rsidRPr="00F37775" w:rsidRDefault="00457B6B" w:rsidP="004B6891">
            <w:pPr>
              <w:spacing w:line="360" w:lineRule="auto"/>
              <w:jc w:val="center"/>
              <w:rPr>
                <w:szCs w:val="21"/>
              </w:rPr>
            </w:pPr>
            <w:r w:rsidRPr="00F37775">
              <w:rPr>
                <w:rFonts w:hint="eastAsia"/>
                <w:szCs w:val="21"/>
              </w:rPr>
              <w:t>无功功率</w:t>
            </w:r>
            <w:r w:rsidRPr="00F37775">
              <w:rPr>
                <w:rFonts w:hint="eastAsia"/>
                <w:szCs w:val="21"/>
              </w:rPr>
              <w:t>/</w:t>
            </w:r>
            <w:proofErr w:type="spellStart"/>
            <w:r w:rsidRPr="00F37775">
              <w:rPr>
                <w:rFonts w:hint="eastAsia"/>
                <w:szCs w:val="21"/>
              </w:rPr>
              <w:t>Var</w:t>
            </w:r>
            <w:proofErr w:type="spellEnd"/>
          </w:p>
        </w:tc>
        <w:tc>
          <w:tcPr>
            <w:tcW w:w="1276" w:type="dxa"/>
          </w:tcPr>
          <w:p w:rsidR="00457B6B" w:rsidRPr="00F37775" w:rsidRDefault="00457B6B" w:rsidP="004B6891">
            <w:pPr>
              <w:spacing w:line="360" w:lineRule="auto"/>
              <w:jc w:val="center"/>
              <w:rPr>
                <w:szCs w:val="21"/>
              </w:rPr>
            </w:pPr>
            <w:r w:rsidRPr="00F37775">
              <w:rPr>
                <w:rFonts w:hint="eastAsia"/>
                <w:szCs w:val="21"/>
              </w:rPr>
              <w:t>视在功率</w:t>
            </w:r>
            <w:r w:rsidRPr="00F37775">
              <w:rPr>
                <w:rFonts w:hint="eastAsia"/>
                <w:szCs w:val="21"/>
              </w:rPr>
              <w:t>/VA</w:t>
            </w:r>
          </w:p>
        </w:tc>
        <w:tc>
          <w:tcPr>
            <w:tcW w:w="850" w:type="dxa"/>
          </w:tcPr>
          <w:p w:rsidR="00457B6B" w:rsidRPr="00F37775" w:rsidRDefault="00457B6B" w:rsidP="004B6891">
            <w:pPr>
              <w:spacing w:line="360" w:lineRule="auto"/>
              <w:jc w:val="center"/>
              <w:rPr>
                <w:szCs w:val="21"/>
              </w:rPr>
            </w:pPr>
            <w:r w:rsidRPr="00F37775">
              <w:rPr>
                <w:rFonts w:hint="eastAsia"/>
                <w:szCs w:val="21"/>
              </w:rPr>
              <w:t>功率</w:t>
            </w:r>
            <w:r>
              <w:rPr>
                <w:rFonts w:hint="eastAsia"/>
                <w:szCs w:val="21"/>
              </w:rPr>
              <w:t xml:space="preserve"> </w:t>
            </w:r>
            <w:r w:rsidRPr="00F37775">
              <w:rPr>
                <w:rFonts w:hint="eastAsia"/>
                <w:szCs w:val="21"/>
              </w:rPr>
              <w:t>因数</w:t>
            </w:r>
          </w:p>
        </w:tc>
      </w:tr>
      <w:tr w:rsidR="00457B6B" w:rsidTr="004B6891">
        <w:tc>
          <w:tcPr>
            <w:tcW w:w="709" w:type="dxa"/>
          </w:tcPr>
          <w:p w:rsidR="00457B6B" w:rsidRPr="00F37775" w:rsidRDefault="00457B6B" w:rsidP="004B6891">
            <w:pPr>
              <w:spacing w:line="360" w:lineRule="auto"/>
              <w:jc w:val="center"/>
              <w:rPr>
                <w:szCs w:val="21"/>
              </w:rPr>
            </w:pPr>
            <w:r w:rsidRPr="00F37775">
              <w:rPr>
                <w:rFonts w:hint="eastAsia"/>
                <w:szCs w:val="21"/>
              </w:rPr>
              <w:t>A</w:t>
            </w:r>
            <w:r w:rsidRPr="00F37775">
              <w:rPr>
                <w:rFonts w:hint="eastAsia"/>
                <w:szCs w:val="21"/>
              </w:rPr>
              <w:t>相</w:t>
            </w:r>
          </w:p>
        </w:tc>
        <w:tc>
          <w:tcPr>
            <w:tcW w:w="1276"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850" w:type="dxa"/>
          </w:tcPr>
          <w:p w:rsidR="00457B6B" w:rsidRPr="00F37775" w:rsidRDefault="00457B6B" w:rsidP="004B6891">
            <w:pPr>
              <w:spacing w:line="360" w:lineRule="auto"/>
              <w:jc w:val="center"/>
              <w:rPr>
                <w:szCs w:val="21"/>
              </w:rPr>
            </w:pPr>
          </w:p>
        </w:tc>
        <w:tc>
          <w:tcPr>
            <w:tcW w:w="1134"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850" w:type="dxa"/>
          </w:tcPr>
          <w:p w:rsidR="00457B6B" w:rsidRPr="00F37775" w:rsidRDefault="00457B6B" w:rsidP="004B6891">
            <w:pPr>
              <w:spacing w:line="360" w:lineRule="auto"/>
              <w:jc w:val="center"/>
              <w:rPr>
                <w:szCs w:val="21"/>
              </w:rPr>
            </w:pPr>
          </w:p>
        </w:tc>
      </w:tr>
      <w:tr w:rsidR="00457B6B" w:rsidTr="004B6891">
        <w:tc>
          <w:tcPr>
            <w:tcW w:w="709" w:type="dxa"/>
          </w:tcPr>
          <w:p w:rsidR="00457B6B" w:rsidRPr="00F37775" w:rsidRDefault="00457B6B" w:rsidP="004B6891">
            <w:pPr>
              <w:spacing w:line="360" w:lineRule="auto"/>
              <w:jc w:val="center"/>
              <w:rPr>
                <w:szCs w:val="21"/>
              </w:rPr>
            </w:pPr>
            <w:r w:rsidRPr="00F37775">
              <w:rPr>
                <w:rFonts w:hint="eastAsia"/>
                <w:szCs w:val="21"/>
              </w:rPr>
              <w:t>B</w:t>
            </w:r>
            <w:r w:rsidRPr="00F37775">
              <w:rPr>
                <w:rFonts w:hint="eastAsia"/>
                <w:szCs w:val="21"/>
              </w:rPr>
              <w:t>相</w:t>
            </w:r>
          </w:p>
        </w:tc>
        <w:tc>
          <w:tcPr>
            <w:tcW w:w="1276"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850" w:type="dxa"/>
          </w:tcPr>
          <w:p w:rsidR="00457B6B" w:rsidRPr="00F37775" w:rsidRDefault="00457B6B" w:rsidP="004B6891">
            <w:pPr>
              <w:spacing w:line="360" w:lineRule="auto"/>
              <w:jc w:val="center"/>
              <w:rPr>
                <w:szCs w:val="21"/>
              </w:rPr>
            </w:pPr>
          </w:p>
        </w:tc>
        <w:tc>
          <w:tcPr>
            <w:tcW w:w="1134"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850" w:type="dxa"/>
          </w:tcPr>
          <w:p w:rsidR="00457B6B" w:rsidRPr="00F37775" w:rsidRDefault="00457B6B" w:rsidP="004B6891">
            <w:pPr>
              <w:spacing w:line="360" w:lineRule="auto"/>
              <w:jc w:val="center"/>
              <w:rPr>
                <w:szCs w:val="21"/>
              </w:rPr>
            </w:pPr>
          </w:p>
        </w:tc>
      </w:tr>
      <w:tr w:rsidR="00457B6B" w:rsidTr="004B6891">
        <w:tc>
          <w:tcPr>
            <w:tcW w:w="709" w:type="dxa"/>
          </w:tcPr>
          <w:p w:rsidR="00457B6B" w:rsidRPr="00F37775" w:rsidRDefault="00457B6B" w:rsidP="004B6891">
            <w:pPr>
              <w:spacing w:line="360" w:lineRule="auto"/>
              <w:jc w:val="center"/>
              <w:rPr>
                <w:szCs w:val="21"/>
              </w:rPr>
            </w:pPr>
            <w:r w:rsidRPr="00F37775">
              <w:rPr>
                <w:rFonts w:hint="eastAsia"/>
                <w:szCs w:val="21"/>
              </w:rPr>
              <w:t>C</w:t>
            </w:r>
            <w:r w:rsidRPr="00F37775">
              <w:rPr>
                <w:rFonts w:hint="eastAsia"/>
                <w:szCs w:val="21"/>
              </w:rPr>
              <w:t>相</w:t>
            </w:r>
          </w:p>
        </w:tc>
        <w:tc>
          <w:tcPr>
            <w:tcW w:w="1276"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850" w:type="dxa"/>
          </w:tcPr>
          <w:p w:rsidR="00457B6B" w:rsidRPr="00F37775" w:rsidRDefault="00457B6B" w:rsidP="004B6891">
            <w:pPr>
              <w:spacing w:line="360" w:lineRule="auto"/>
              <w:jc w:val="center"/>
              <w:rPr>
                <w:szCs w:val="21"/>
              </w:rPr>
            </w:pPr>
          </w:p>
        </w:tc>
        <w:tc>
          <w:tcPr>
            <w:tcW w:w="1134"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850" w:type="dxa"/>
          </w:tcPr>
          <w:p w:rsidR="00457B6B" w:rsidRPr="00F37775" w:rsidRDefault="00457B6B" w:rsidP="004B6891">
            <w:pPr>
              <w:spacing w:line="360" w:lineRule="auto"/>
              <w:jc w:val="center"/>
              <w:rPr>
                <w:szCs w:val="21"/>
              </w:rPr>
            </w:pPr>
          </w:p>
        </w:tc>
      </w:tr>
    </w:tbl>
    <w:p w:rsidR="00CE64C6" w:rsidRDefault="00CE64C6" w:rsidP="00CE64C6">
      <w:pPr>
        <w:pStyle w:val="a7"/>
        <w:numPr>
          <w:ilvl w:val="0"/>
          <w:numId w:val="1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rsidR="00CE64C6" w:rsidRPr="00CE64C6" w:rsidRDefault="00CE64C6" w:rsidP="003E754E">
      <w:pPr>
        <w:pStyle w:val="a7"/>
        <w:numPr>
          <w:ilvl w:val="0"/>
          <w:numId w:val="44"/>
        </w:numPr>
        <w:spacing w:line="360" w:lineRule="auto"/>
        <w:ind w:firstLineChars="0"/>
        <w:jc w:val="left"/>
        <w:rPr>
          <w:sz w:val="24"/>
          <w:szCs w:val="24"/>
        </w:rPr>
      </w:pPr>
      <w:r>
        <w:rPr>
          <w:rFonts w:hint="eastAsia"/>
          <w:sz w:val="24"/>
          <w:szCs w:val="24"/>
        </w:rPr>
        <w:t>请解释整流型负载情况下，电流波形并非标准正弦的原因。</w:t>
      </w:r>
    </w:p>
    <w:p w:rsidR="003545C9" w:rsidRPr="00CE64C6" w:rsidRDefault="003545C9" w:rsidP="00CE64C6">
      <w:pPr>
        <w:spacing w:line="360" w:lineRule="auto"/>
        <w:jc w:val="left"/>
        <w:rPr>
          <w:sz w:val="24"/>
          <w:szCs w:val="24"/>
        </w:rPr>
      </w:pPr>
    </w:p>
    <w:p w:rsidR="003545C9" w:rsidRPr="00786C64" w:rsidRDefault="003545C9" w:rsidP="003545C9">
      <w:pPr>
        <w:spacing w:line="360" w:lineRule="auto"/>
        <w:jc w:val="left"/>
        <w:rPr>
          <w:sz w:val="24"/>
          <w:szCs w:val="24"/>
        </w:rPr>
      </w:pPr>
    </w:p>
    <w:p w:rsidR="003545C9" w:rsidRPr="003545C9" w:rsidRDefault="003545C9" w:rsidP="003545C9">
      <w:pPr>
        <w:spacing w:line="360" w:lineRule="auto"/>
        <w:jc w:val="left"/>
        <w:rPr>
          <w:sz w:val="24"/>
          <w:szCs w:val="24"/>
        </w:rPr>
      </w:pPr>
    </w:p>
    <w:p w:rsidR="003871B3" w:rsidRPr="00B7053F" w:rsidRDefault="003871B3"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4" w:name="_Toc515282813"/>
      <w:r w:rsidRPr="00B7053F">
        <w:rPr>
          <w:rFonts w:ascii="Times New Roman" w:hAnsi="Times New Roman" w:cs="Times New Roman" w:hint="eastAsia"/>
          <w:b/>
          <w:sz w:val="36"/>
          <w:szCs w:val="36"/>
        </w:rPr>
        <w:t>交流电压和交流电流的谐波分析</w:t>
      </w:r>
      <w:bookmarkEnd w:id="4"/>
    </w:p>
    <w:p w:rsidR="00345CE2" w:rsidRPr="00B40CD5" w:rsidRDefault="00345CE2" w:rsidP="00085D34">
      <w:pPr>
        <w:pStyle w:val="a7"/>
        <w:numPr>
          <w:ilvl w:val="0"/>
          <w:numId w:val="23"/>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rsidR="00345CE2" w:rsidRDefault="00345CE2"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学习</w:t>
      </w:r>
      <w:r>
        <w:rPr>
          <w:rFonts w:ascii="Times New Roman" w:hAnsi="Times New Roman" w:cs="Times New Roman" w:hint="eastAsia"/>
          <w:sz w:val="24"/>
          <w:szCs w:val="24"/>
        </w:rPr>
        <w:t>交流信号谐波分析的理论知识、</w:t>
      </w:r>
    </w:p>
    <w:p w:rsidR="00345CE2" w:rsidRDefault="00345CE2"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在</w:t>
      </w:r>
      <w:r>
        <w:rPr>
          <w:rFonts w:ascii="Times New Roman" w:hAnsi="Times New Roman" w:cs="Times New Roman" w:hint="eastAsia"/>
          <w:sz w:val="24"/>
          <w:szCs w:val="24"/>
        </w:rPr>
        <w:t>Lab</w:t>
      </w:r>
      <w:r>
        <w:rPr>
          <w:rFonts w:ascii="Times New Roman" w:hAnsi="Times New Roman" w:cs="Times New Roman"/>
          <w:sz w:val="24"/>
          <w:szCs w:val="24"/>
        </w:rPr>
        <w:t>VIEW</w:t>
      </w:r>
      <w:r>
        <w:rPr>
          <w:rFonts w:ascii="Times New Roman" w:hAnsi="Times New Roman" w:cs="Times New Roman"/>
          <w:sz w:val="24"/>
          <w:szCs w:val="24"/>
        </w:rPr>
        <w:t>平台中实现谐波分析功能</w:t>
      </w:r>
      <w:r>
        <w:rPr>
          <w:rFonts w:ascii="Times New Roman" w:hAnsi="Times New Roman" w:cs="Times New Roman" w:hint="eastAsia"/>
          <w:sz w:val="24"/>
          <w:szCs w:val="24"/>
        </w:rPr>
        <w:t>。</w:t>
      </w:r>
    </w:p>
    <w:p w:rsidR="00345CE2" w:rsidRPr="0085336D" w:rsidRDefault="00345CE2"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根据谐波分析结果解释信号的特点</w:t>
      </w:r>
      <w:r>
        <w:rPr>
          <w:rFonts w:ascii="Times New Roman" w:hAnsi="Times New Roman" w:cs="Times New Roman" w:hint="eastAsia"/>
          <w:sz w:val="24"/>
          <w:szCs w:val="24"/>
        </w:rPr>
        <w:t>。</w:t>
      </w:r>
    </w:p>
    <w:p w:rsidR="00345CE2" w:rsidRDefault="00345CE2" w:rsidP="00085D34">
      <w:pPr>
        <w:pStyle w:val="a7"/>
        <w:numPr>
          <w:ilvl w:val="0"/>
          <w:numId w:val="23"/>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rsidR="00345CE2" w:rsidRPr="003E4AE3" w:rsidRDefault="00303F4F" w:rsidP="003E4AE3">
      <w:pPr>
        <w:spacing w:line="360" w:lineRule="auto"/>
        <w:ind w:firstLineChars="200" w:firstLine="480"/>
        <w:jc w:val="left"/>
        <w:rPr>
          <w:sz w:val="24"/>
          <w:szCs w:val="24"/>
        </w:rPr>
      </w:pPr>
      <w:r w:rsidRPr="003E4AE3">
        <w:rPr>
          <w:sz w:val="24"/>
          <w:szCs w:val="24"/>
        </w:rPr>
        <w:t>用</w:t>
      </w:r>
      <w:r w:rsidRPr="003E4AE3">
        <w:rPr>
          <w:rFonts w:hint="eastAsia"/>
          <w:sz w:val="24"/>
          <w:szCs w:val="24"/>
        </w:rPr>
        <w:t>Lab</w:t>
      </w:r>
      <w:r w:rsidRPr="003E4AE3">
        <w:rPr>
          <w:sz w:val="24"/>
          <w:szCs w:val="24"/>
        </w:rPr>
        <w:t>VIEW</w:t>
      </w:r>
      <w:r w:rsidRPr="003E4AE3">
        <w:rPr>
          <w:sz w:val="24"/>
          <w:szCs w:val="24"/>
        </w:rPr>
        <w:t>实现</w:t>
      </w:r>
      <w:r w:rsidR="00345CE2" w:rsidRPr="003E4AE3">
        <w:rPr>
          <w:sz w:val="24"/>
          <w:szCs w:val="24"/>
        </w:rPr>
        <w:t>谐波分析子</w:t>
      </w:r>
      <w:r w:rsidR="00345CE2" w:rsidRPr="003E4AE3">
        <w:rPr>
          <w:rFonts w:hint="eastAsia"/>
          <w:sz w:val="24"/>
          <w:szCs w:val="24"/>
        </w:rPr>
        <w:t>程序</w:t>
      </w:r>
      <w:r w:rsidRPr="003E4AE3">
        <w:rPr>
          <w:rFonts w:hint="eastAsia"/>
          <w:sz w:val="24"/>
          <w:szCs w:val="24"/>
        </w:rPr>
        <w:t>的设计，结合逆变负载箱和电气测量箱分析电阻型负载和整流型负载情况下交流电压与电流信号的谐波情况。</w:t>
      </w:r>
    </w:p>
    <w:p w:rsidR="00345CE2" w:rsidRPr="00055ECB" w:rsidRDefault="00345CE2" w:rsidP="00085D34">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rsidR="006C35B5" w:rsidRDefault="006C35B5" w:rsidP="00085D34">
      <w:pPr>
        <w:pStyle w:val="a7"/>
        <w:numPr>
          <w:ilvl w:val="0"/>
          <w:numId w:val="24"/>
        </w:numPr>
        <w:spacing w:line="360" w:lineRule="auto"/>
        <w:ind w:firstLineChars="0"/>
        <w:jc w:val="left"/>
        <w:rPr>
          <w:sz w:val="24"/>
        </w:rPr>
      </w:pPr>
      <w:r>
        <w:rPr>
          <w:sz w:val="24"/>
        </w:rPr>
        <w:t>定义和标准</w:t>
      </w:r>
    </w:p>
    <w:p w:rsidR="00303F4F" w:rsidRPr="006C35B5" w:rsidRDefault="00303F4F" w:rsidP="006C35B5">
      <w:pPr>
        <w:spacing w:line="360" w:lineRule="auto"/>
        <w:ind w:firstLineChars="200" w:firstLine="480"/>
        <w:jc w:val="left"/>
        <w:rPr>
          <w:sz w:val="24"/>
        </w:rPr>
      </w:pPr>
      <w:r w:rsidRPr="006C35B5">
        <w:rPr>
          <w:sz w:val="24"/>
        </w:rPr>
        <w:t>周期性的电压信号可分解为多种频率的正弦波分量，这些分量就是谐波。谐波频率等于整数倍的基波频率。用</w:t>
      </w:r>
      <w:r w:rsidRPr="006C35B5">
        <w:rPr>
          <w:sz w:val="24"/>
        </w:rPr>
        <w:t>h</w:t>
      </w:r>
      <w:r w:rsidRPr="006C35B5">
        <w:rPr>
          <w:sz w:val="24"/>
        </w:rPr>
        <w:t>表示这个整数倍数值，</w:t>
      </w:r>
      <w:r w:rsidRPr="006C35B5">
        <w:rPr>
          <w:sz w:val="24"/>
        </w:rPr>
        <w:t>h</w:t>
      </w:r>
      <w:r w:rsidRPr="006C35B5">
        <w:rPr>
          <w:sz w:val="24"/>
        </w:rPr>
        <w:t>就是谐波次数。谐波使得电压信号波形相对于标准正弦波产生了畸变，定义了总谐波畸变率，缩写为</w:t>
      </w:r>
      <w:r w:rsidRPr="006C35B5">
        <w:rPr>
          <w:sz w:val="24"/>
        </w:rPr>
        <w:t>THD(Total Harmonics Distortion)</w:t>
      </w:r>
      <w:r w:rsidRPr="006C35B5">
        <w:rPr>
          <w:sz w:val="24"/>
        </w:rPr>
        <w:t>，来描述波形相对正弦波的畸变程度。</w:t>
      </w:r>
      <w:r w:rsidRPr="006C35B5">
        <w:rPr>
          <w:sz w:val="24"/>
        </w:rPr>
        <w:t>IEC61000-4-7</w:t>
      </w:r>
      <w:r w:rsidRPr="006C35B5">
        <w:rPr>
          <w:sz w:val="24"/>
        </w:rPr>
        <w:t>国际标准中给出了总谐波畸变率的计算公式，</w:t>
      </w:r>
      <w:r w:rsidRPr="006C35B5">
        <w:rPr>
          <w:sz w:val="24"/>
        </w:rPr>
        <w:t>THD</w:t>
      </w:r>
      <w:r w:rsidRPr="006C35B5">
        <w:rPr>
          <w:sz w:val="24"/>
        </w:rPr>
        <w:t>等同于不大于特定次数</w:t>
      </w:r>
      <w:proofErr w:type="spellStart"/>
      <w:r w:rsidRPr="006C35B5">
        <w:rPr>
          <w:sz w:val="24"/>
        </w:rPr>
        <w:t>hmax</w:t>
      </w:r>
      <w:proofErr w:type="spellEnd"/>
      <w:r w:rsidRPr="006C35B5">
        <w:rPr>
          <w:sz w:val="24"/>
        </w:rPr>
        <w:t>的所有谐波分量</w:t>
      </w:r>
      <w:proofErr w:type="spellStart"/>
      <w:r w:rsidRPr="006C35B5">
        <w:rPr>
          <w:sz w:val="24"/>
        </w:rPr>
        <w:t>YH,h</w:t>
      </w:r>
      <w:proofErr w:type="spellEnd"/>
      <w:r w:rsidRPr="006C35B5">
        <w:rPr>
          <w:sz w:val="24"/>
        </w:rPr>
        <w:t>的方均根值对于基波分量</w:t>
      </w:r>
      <w:r w:rsidRPr="006C35B5">
        <w:rPr>
          <w:sz w:val="24"/>
        </w:rPr>
        <w:t>YH,1</w:t>
      </w:r>
      <w:r w:rsidRPr="006C35B5">
        <w:rPr>
          <w:sz w:val="24"/>
        </w:rPr>
        <w:t>的方均根的比值，公式如下：</w:t>
      </w:r>
    </w:p>
    <w:p w:rsidR="00303F4F" w:rsidRPr="00303F4F" w:rsidRDefault="00DC4A09" w:rsidP="00303F4F">
      <w:pPr>
        <w:tabs>
          <w:tab w:val="left" w:pos="993"/>
          <w:tab w:val="left" w:pos="4395"/>
        </w:tabs>
        <w:spacing w:line="300" w:lineRule="auto"/>
        <w:jc w:val="right"/>
        <w:rPr>
          <w:rFonts w:ascii="Times New Roman" w:hAnsi="Times New Roman" w:cs="Times New Roman"/>
          <w:kern w:val="0"/>
          <w:sz w:val="24"/>
          <w:szCs w:val="24"/>
        </w:rPr>
      </w:pPr>
      <m:oMath>
        <m:sSub>
          <m:sSubPr>
            <m:ctrlPr>
              <w:rPr>
                <w:rFonts w:ascii="Cambria Math" w:hAnsi="Cambria Math" w:cs="Times New Roman"/>
                <w:kern w:val="0"/>
                <w:sz w:val="24"/>
                <w:szCs w:val="24"/>
              </w:rPr>
            </m:ctrlPr>
          </m:sSubPr>
          <m:e>
            <m:r>
              <w:rPr>
                <w:rFonts w:ascii="Cambria Math" w:hAnsi="Cambria Math" w:cs="Times New Roman"/>
                <w:kern w:val="0"/>
                <w:sz w:val="24"/>
                <w:szCs w:val="24"/>
              </w:rPr>
              <m:t>THD</m:t>
            </m:r>
          </m:e>
          <m:sub>
            <m:r>
              <w:rPr>
                <w:rFonts w:ascii="Cambria Math" w:hAnsi="Cambria Math" w:cs="Times New Roman"/>
                <w:kern w:val="0"/>
                <w:sz w:val="24"/>
                <w:szCs w:val="24"/>
              </w:rPr>
              <m:t>Y</m:t>
            </m:r>
          </m:sub>
        </m:sSub>
        <m:r>
          <m:rPr>
            <m:sty m:val="p"/>
          </m:rPr>
          <w:rPr>
            <w:rFonts w:ascii="Cambria Math" w:hAnsi="Cambria Math" w:cs="Times New Roman"/>
            <w:kern w:val="0"/>
            <w:sz w:val="24"/>
            <w:szCs w:val="24"/>
          </w:rPr>
          <m:t>=</m:t>
        </m:r>
        <m:rad>
          <m:radPr>
            <m:degHide m:val="1"/>
            <m:ctrlPr>
              <w:rPr>
                <w:rFonts w:ascii="Cambria Math" w:hAnsi="Cambria Math" w:cs="Times New Roman"/>
                <w:kern w:val="0"/>
                <w:sz w:val="24"/>
                <w:szCs w:val="24"/>
              </w:rPr>
            </m:ctrlPr>
          </m:radPr>
          <m:deg/>
          <m:e>
            <m:nary>
              <m:naryPr>
                <m:chr m:val="∑"/>
                <m:limLoc m:val="undOvr"/>
                <m:ctrlPr>
                  <w:rPr>
                    <w:rFonts w:ascii="Cambria Math" w:hAnsi="Cambria Math" w:cs="Times New Roman"/>
                    <w:kern w:val="0"/>
                    <w:sz w:val="24"/>
                    <w:szCs w:val="24"/>
                  </w:rPr>
                </m:ctrlPr>
              </m:naryPr>
              <m:sub>
                <m:r>
                  <w:rPr>
                    <w:rFonts w:ascii="Cambria Math" w:hAnsi="Cambria Math" w:cs="Times New Roman"/>
                    <w:kern w:val="0"/>
                    <w:sz w:val="24"/>
                    <w:szCs w:val="24"/>
                  </w:rPr>
                  <m:t>h</m:t>
                </m:r>
                <m:r>
                  <m:rPr>
                    <m:sty m:val="p"/>
                  </m:rPr>
                  <w:rPr>
                    <w:rFonts w:ascii="Cambria Math" w:hAnsi="Cambria Math" w:cs="Times New Roman"/>
                    <w:kern w:val="0"/>
                    <w:sz w:val="24"/>
                    <w:szCs w:val="24"/>
                  </w:rPr>
                  <m:t>=2</m:t>
                </m:r>
              </m:sub>
              <m:sup>
                <m:sSub>
                  <m:sSubPr>
                    <m:ctrlPr>
                      <w:rPr>
                        <w:rFonts w:ascii="Cambria Math" w:hAnsi="Cambria Math" w:cs="Times New Roman"/>
                        <w:kern w:val="0"/>
                        <w:sz w:val="24"/>
                        <w:szCs w:val="24"/>
                      </w:rPr>
                    </m:ctrlPr>
                  </m:sSubPr>
                  <m:e>
                    <m:r>
                      <w:rPr>
                        <w:rFonts w:ascii="Cambria Math" w:hAnsi="Cambria Math" w:cs="Times New Roman"/>
                        <w:kern w:val="0"/>
                        <w:sz w:val="24"/>
                        <w:szCs w:val="24"/>
                      </w:rPr>
                      <m:t>h</m:t>
                    </m:r>
                  </m:e>
                  <m:sub>
                    <m:r>
                      <w:rPr>
                        <w:rFonts w:ascii="Cambria Math" w:hAnsi="Cambria Math" w:cs="Times New Roman"/>
                        <w:kern w:val="0"/>
                        <w:sz w:val="24"/>
                        <w:szCs w:val="24"/>
                      </w:rPr>
                      <m:t>max</m:t>
                    </m:r>
                  </m:sub>
                </m:sSub>
              </m:sup>
              <m:e>
                <m:sSup>
                  <m:sSupPr>
                    <m:ctrlPr>
                      <w:rPr>
                        <w:rFonts w:ascii="Cambria Math" w:hAnsi="Cambria Math" w:cs="Times New Roman"/>
                        <w:kern w:val="0"/>
                        <w:sz w:val="24"/>
                        <w:szCs w:val="24"/>
                      </w:rPr>
                    </m:ctrlPr>
                  </m:sSupPr>
                  <m:e>
                    <m:r>
                      <m:rPr>
                        <m:sty m:val="p"/>
                      </m:rPr>
                      <w:rPr>
                        <w:rFonts w:ascii="Cambria Math" w:hAnsi="Cambria Math" w:cs="Times New Roman"/>
                        <w:kern w:val="0"/>
                        <w:sz w:val="24"/>
                        <w:szCs w:val="24"/>
                      </w:rPr>
                      <m:t>(</m:t>
                    </m:r>
                    <m:f>
                      <m:fPr>
                        <m:ctrlPr>
                          <w:rPr>
                            <w:rFonts w:ascii="Cambria Math" w:hAnsi="Cambria Math" w:cs="Times New Roman"/>
                            <w:kern w:val="0"/>
                            <w:sz w:val="24"/>
                            <w:szCs w:val="24"/>
                          </w:rPr>
                        </m:ctrlPr>
                      </m:fPr>
                      <m:num>
                        <m:sSub>
                          <m:sSubPr>
                            <m:ctrlPr>
                              <w:rPr>
                                <w:rFonts w:ascii="Cambria Math" w:hAnsi="Cambria Math" w:cs="Times New Roman"/>
                                <w:kern w:val="0"/>
                                <w:sz w:val="24"/>
                                <w:szCs w:val="24"/>
                              </w:rPr>
                            </m:ctrlPr>
                          </m:sSubPr>
                          <m:e>
                            <m:r>
                              <w:rPr>
                                <w:rFonts w:ascii="Cambria Math" w:hAnsi="Cambria Math" w:cs="Times New Roman"/>
                                <w:kern w:val="0"/>
                                <w:sz w:val="24"/>
                                <w:szCs w:val="24"/>
                              </w:rPr>
                              <m:t>Y</m:t>
                            </m:r>
                          </m:e>
                          <m:sub>
                            <m:r>
                              <w:rPr>
                                <w:rFonts w:ascii="Cambria Math" w:hAnsi="Cambria Math" w:cs="Times New Roman"/>
                                <w:kern w:val="0"/>
                                <w:sz w:val="24"/>
                                <w:szCs w:val="24"/>
                              </w:rPr>
                              <m:t>H</m:t>
                            </m:r>
                            <m:r>
                              <m:rPr>
                                <m:sty m:val="p"/>
                              </m:rPr>
                              <w:rPr>
                                <w:rFonts w:ascii="Cambria Math" w:hAnsi="Cambria Math" w:cs="Times New Roman"/>
                                <w:kern w:val="0"/>
                                <w:sz w:val="24"/>
                                <w:szCs w:val="24"/>
                              </w:rPr>
                              <m:t>,</m:t>
                            </m:r>
                            <m:r>
                              <w:rPr>
                                <w:rFonts w:ascii="Cambria Math" w:hAnsi="Cambria Math" w:cs="Times New Roman"/>
                                <w:kern w:val="0"/>
                                <w:sz w:val="24"/>
                                <w:szCs w:val="24"/>
                              </w:rPr>
                              <m:t>h</m:t>
                            </m:r>
                          </m:sub>
                        </m:sSub>
                      </m:num>
                      <m:den>
                        <m:sSub>
                          <m:sSubPr>
                            <m:ctrlPr>
                              <w:rPr>
                                <w:rFonts w:ascii="Cambria Math" w:hAnsi="Cambria Math" w:cs="Times New Roman"/>
                                <w:kern w:val="0"/>
                                <w:sz w:val="24"/>
                                <w:szCs w:val="24"/>
                              </w:rPr>
                            </m:ctrlPr>
                          </m:sSubPr>
                          <m:e>
                            <m:r>
                              <w:rPr>
                                <w:rFonts w:ascii="Cambria Math" w:hAnsi="Cambria Math" w:cs="Times New Roman"/>
                                <w:kern w:val="0"/>
                                <w:sz w:val="24"/>
                                <w:szCs w:val="24"/>
                              </w:rPr>
                              <m:t>Y</m:t>
                            </m:r>
                          </m:e>
                          <m:sub>
                            <m:r>
                              <w:rPr>
                                <w:rFonts w:ascii="Cambria Math" w:hAnsi="Cambria Math" w:cs="Times New Roman"/>
                                <w:kern w:val="0"/>
                                <w:sz w:val="24"/>
                                <w:szCs w:val="24"/>
                              </w:rPr>
                              <m:t>H</m:t>
                            </m:r>
                            <m:r>
                              <m:rPr>
                                <m:sty m:val="p"/>
                              </m:rPr>
                              <w:rPr>
                                <w:rFonts w:ascii="Cambria Math" w:hAnsi="Cambria Math" w:cs="Times New Roman"/>
                                <w:kern w:val="0"/>
                                <w:sz w:val="24"/>
                                <w:szCs w:val="24"/>
                              </w:rPr>
                              <m:t>,</m:t>
                            </m:r>
                            <m:r>
                              <w:rPr>
                                <w:rFonts w:ascii="Cambria Math" w:hAnsi="Cambria Math" w:cs="Times New Roman"/>
                                <w:kern w:val="0"/>
                                <w:sz w:val="24"/>
                                <w:szCs w:val="24"/>
                              </w:rPr>
                              <m:t>h</m:t>
                            </m:r>
                          </m:sub>
                        </m:sSub>
                      </m:den>
                    </m:f>
                    <m:r>
                      <m:rPr>
                        <m:sty m:val="p"/>
                      </m:rPr>
                      <w:rPr>
                        <w:rFonts w:ascii="Cambria Math" w:hAnsi="Cambria Math" w:cs="Times New Roman"/>
                        <w:kern w:val="0"/>
                        <w:sz w:val="24"/>
                        <w:szCs w:val="24"/>
                      </w:rPr>
                      <m:t>)</m:t>
                    </m:r>
                  </m:e>
                  <m:sup>
                    <m:r>
                      <m:rPr>
                        <m:sty m:val="p"/>
                      </m:rPr>
                      <w:rPr>
                        <w:rFonts w:ascii="Cambria Math" w:hAnsi="Cambria Math" w:cs="Times New Roman"/>
                        <w:kern w:val="0"/>
                        <w:sz w:val="24"/>
                        <w:szCs w:val="24"/>
                      </w:rPr>
                      <m:t>2</m:t>
                    </m:r>
                  </m:sup>
                </m:sSup>
              </m:e>
            </m:nary>
          </m:e>
        </m:rad>
      </m:oMath>
      <w:r w:rsidR="00303F4F" w:rsidRPr="00303F4F">
        <w:rPr>
          <w:rFonts w:ascii="Times New Roman" w:hAnsi="Times New Roman" w:cs="Times New Roman"/>
          <w:kern w:val="0"/>
          <w:sz w:val="24"/>
          <w:szCs w:val="24"/>
        </w:rPr>
        <w:t xml:space="preserve">                      </w:t>
      </w:r>
      <w:r w:rsidR="00303F4F" w:rsidRPr="00303F4F">
        <w:rPr>
          <w:rFonts w:ascii="Times New Roman" w:hAnsi="Times New Roman" w:cs="Times New Roman"/>
          <w:sz w:val="24"/>
          <w:szCs w:val="24"/>
        </w:rPr>
        <w:t>(2-</w:t>
      </w:r>
      <w:r w:rsidR="00303F4F" w:rsidRPr="00303F4F">
        <w:rPr>
          <w:rFonts w:ascii="Times New Roman" w:hAnsi="Times New Roman" w:cs="Times New Roman"/>
          <w:sz w:val="24"/>
          <w:szCs w:val="24"/>
        </w:rPr>
        <w:fldChar w:fldCharType="begin"/>
      </w:r>
      <w:r w:rsidR="00303F4F" w:rsidRPr="00303F4F">
        <w:rPr>
          <w:rFonts w:ascii="Times New Roman" w:hAnsi="Times New Roman" w:cs="Times New Roman"/>
          <w:sz w:val="24"/>
          <w:szCs w:val="24"/>
        </w:rPr>
        <w:instrText xml:space="preserve"> SEQ (2- \* ARABIC </w:instrText>
      </w:r>
      <w:r w:rsidR="00303F4F" w:rsidRPr="00303F4F">
        <w:rPr>
          <w:rFonts w:ascii="Times New Roman" w:hAnsi="Times New Roman" w:cs="Times New Roman"/>
          <w:sz w:val="24"/>
          <w:szCs w:val="24"/>
        </w:rPr>
        <w:fldChar w:fldCharType="separate"/>
      </w:r>
      <w:r w:rsidR="00303F4F" w:rsidRPr="00303F4F">
        <w:rPr>
          <w:rFonts w:ascii="Times New Roman" w:hAnsi="Times New Roman" w:cs="Times New Roman"/>
          <w:noProof/>
          <w:sz w:val="24"/>
          <w:szCs w:val="24"/>
        </w:rPr>
        <w:t>21</w:t>
      </w:r>
      <w:r w:rsidR="00303F4F" w:rsidRPr="00303F4F">
        <w:rPr>
          <w:rFonts w:ascii="Times New Roman" w:hAnsi="Times New Roman" w:cs="Times New Roman"/>
          <w:sz w:val="24"/>
          <w:szCs w:val="24"/>
        </w:rPr>
        <w:fldChar w:fldCharType="end"/>
      </w:r>
      <w:r w:rsidR="00303F4F" w:rsidRPr="00303F4F">
        <w:rPr>
          <w:rFonts w:ascii="Times New Roman" w:hAnsi="Times New Roman" w:cs="Times New Roman"/>
          <w:sz w:val="24"/>
          <w:szCs w:val="24"/>
        </w:rPr>
        <w:t>)</w:t>
      </w:r>
    </w:p>
    <w:p w:rsidR="00303F4F" w:rsidRDefault="00303F4F" w:rsidP="006C35B5">
      <w:pPr>
        <w:spacing w:line="360" w:lineRule="auto"/>
        <w:ind w:firstLineChars="200" w:firstLine="480"/>
        <w:jc w:val="left"/>
        <w:rPr>
          <w:sz w:val="24"/>
        </w:rPr>
      </w:pPr>
      <w:r w:rsidRPr="006C35B5">
        <w:rPr>
          <w:sz w:val="24"/>
        </w:rPr>
        <w:t>上式中，谐波的最大次数</w:t>
      </w:r>
      <w:proofErr w:type="spellStart"/>
      <w:r w:rsidRPr="006C35B5">
        <w:rPr>
          <w:sz w:val="24"/>
        </w:rPr>
        <w:t>hmax</w:t>
      </w:r>
      <w:proofErr w:type="spellEnd"/>
      <w:r w:rsidRPr="006C35B5">
        <w:rPr>
          <w:sz w:val="24"/>
        </w:rPr>
        <w:t>的取值在</w:t>
      </w:r>
      <w:r w:rsidRPr="006C35B5">
        <w:rPr>
          <w:sz w:val="24"/>
        </w:rPr>
        <w:t>IEC61000-3</w:t>
      </w:r>
      <w:r w:rsidRPr="006C35B5">
        <w:rPr>
          <w:sz w:val="24"/>
        </w:rPr>
        <w:t>系列标准中为</w:t>
      </w:r>
      <w:r w:rsidRPr="006C35B5">
        <w:rPr>
          <w:sz w:val="24"/>
        </w:rPr>
        <w:t>40</w:t>
      </w:r>
      <w:r w:rsidRPr="006C35B5">
        <w:rPr>
          <w:sz w:val="24"/>
        </w:rPr>
        <w:t>次，但是在</w:t>
      </w:r>
      <w:r w:rsidRPr="006C35B5">
        <w:rPr>
          <w:sz w:val="24"/>
        </w:rPr>
        <w:t>IEC61000-4-30</w:t>
      </w:r>
      <w:r w:rsidRPr="006C35B5">
        <w:rPr>
          <w:sz w:val="24"/>
        </w:rPr>
        <w:t>标准中对于</w:t>
      </w:r>
      <w:r w:rsidRPr="006C35B5">
        <w:rPr>
          <w:sz w:val="24"/>
        </w:rPr>
        <w:t>A</w:t>
      </w:r>
      <w:r w:rsidRPr="006C35B5">
        <w:rPr>
          <w:sz w:val="24"/>
        </w:rPr>
        <w:t>级测量，要求谐波的最大次数为</w:t>
      </w:r>
      <w:r w:rsidRPr="006C35B5">
        <w:rPr>
          <w:sz w:val="24"/>
        </w:rPr>
        <w:t>50</w:t>
      </w:r>
      <w:r w:rsidRPr="006C35B5">
        <w:rPr>
          <w:sz w:val="24"/>
        </w:rPr>
        <w:t>次，对于</w:t>
      </w:r>
      <w:r w:rsidRPr="006C35B5">
        <w:rPr>
          <w:sz w:val="24"/>
        </w:rPr>
        <w:t>S</w:t>
      </w:r>
      <w:r w:rsidRPr="006C35B5">
        <w:rPr>
          <w:sz w:val="24"/>
        </w:rPr>
        <w:t>级测量的要求保持</w:t>
      </w:r>
      <w:r w:rsidRPr="006C35B5">
        <w:rPr>
          <w:sz w:val="24"/>
        </w:rPr>
        <w:t>40</w:t>
      </w:r>
      <w:r w:rsidRPr="006C35B5">
        <w:rPr>
          <w:sz w:val="24"/>
        </w:rPr>
        <w:t>次。在具体测算过程中，分别用</w:t>
      </w:r>
      <w:r w:rsidRPr="006C35B5">
        <w:rPr>
          <w:sz w:val="24"/>
        </w:rPr>
        <w:t>I</w:t>
      </w:r>
      <w:r w:rsidRPr="006C35B5">
        <w:rPr>
          <w:sz w:val="24"/>
        </w:rPr>
        <w:t>和</w:t>
      </w:r>
      <w:r w:rsidRPr="006C35B5">
        <w:rPr>
          <w:sz w:val="24"/>
        </w:rPr>
        <w:t>U</w:t>
      </w:r>
      <w:r w:rsidRPr="006C35B5">
        <w:rPr>
          <w:sz w:val="24"/>
        </w:rPr>
        <w:t>代替</w:t>
      </w:r>
      <w:r w:rsidRPr="006C35B5">
        <w:rPr>
          <w:sz w:val="24"/>
        </w:rPr>
        <w:t>Y</w:t>
      </w:r>
      <w:r w:rsidRPr="006C35B5">
        <w:rPr>
          <w:sz w:val="24"/>
        </w:rPr>
        <w:t>即可求取电流和电压的总谐波畸变率，表示为</w:t>
      </w:r>
      <w:r w:rsidRPr="006C35B5">
        <w:rPr>
          <w:sz w:val="24"/>
        </w:rPr>
        <w:t>THDI</w:t>
      </w:r>
      <w:r w:rsidRPr="006C35B5">
        <w:rPr>
          <w:sz w:val="24"/>
        </w:rPr>
        <w:t>和</w:t>
      </w:r>
      <w:r w:rsidRPr="006C35B5">
        <w:rPr>
          <w:sz w:val="24"/>
        </w:rPr>
        <w:t>THDU</w:t>
      </w:r>
      <w:r w:rsidRPr="006C35B5">
        <w:rPr>
          <w:sz w:val="24"/>
        </w:rPr>
        <w:t>。</w:t>
      </w:r>
    </w:p>
    <w:p w:rsidR="006C35B5" w:rsidRDefault="006C35B5" w:rsidP="00085D34">
      <w:pPr>
        <w:pStyle w:val="a7"/>
        <w:numPr>
          <w:ilvl w:val="0"/>
          <w:numId w:val="24"/>
        </w:numPr>
        <w:spacing w:line="360" w:lineRule="auto"/>
        <w:ind w:firstLineChars="0"/>
        <w:jc w:val="left"/>
        <w:rPr>
          <w:sz w:val="24"/>
        </w:rPr>
      </w:pPr>
      <w:r>
        <w:rPr>
          <w:rFonts w:hint="eastAsia"/>
          <w:sz w:val="24"/>
        </w:rPr>
        <w:t>算法</w:t>
      </w:r>
      <w:r>
        <w:rPr>
          <w:sz w:val="24"/>
        </w:rPr>
        <w:t>和实现</w:t>
      </w:r>
    </w:p>
    <w:p w:rsidR="006C35B5" w:rsidRDefault="006C35B5" w:rsidP="006C35B5">
      <w:pPr>
        <w:pStyle w:val="a7"/>
        <w:spacing w:line="360" w:lineRule="auto"/>
        <w:ind w:left="420" w:firstLineChars="0" w:firstLine="0"/>
        <w:jc w:val="left"/>
        <w:rPr>
          <w:sz w:val="24"/>
        </w:rPr>
      </w:pPr>
      <w:r w:rsidRPr="006C35B5">
        <w:rPr>
          <w:sz w:val="24"/>
          <w:highlight w:val="yellow"/>
        </w:rPr>
        <w:t>待补充</w:t>
      </w:r>
    </w:p>
    <w:p w:rsidR="006C35B5" w:rsidRPr="00055ECB" w:rsidRDefault="006C35B5" w:rsidP="00085D34">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rsidR="006C35B5" w:rsidRPr="006C35B5" w:rsidRDefault="006C35B5" w:rsidP="00085D34">
      <w:pPr>
        <w:pStyle w:val="a7"/>
        <w:numPr>
          <w:ilvl w:val="0"/>
          <w:numId w:val="25"/>
        </w:numPr>
        <w:spacing w:line="360" w:lineRule="auto"/>
        <w:ind w:firstLineChars="0"/>
        <w:jc w:val="left"/>
        <w:rPr>
          <w:sz w:val="24"/>
          <w:szCs w:val="24"/>
        </w:rPr>
      </w:pPr>
      <w:r>
        <w:rPr>
          <w:rFonts w:hint="eastAsia"/>
          <w:sz w:val="24"/>
        </w:rPr>
        <w:t>图形化编程</w:t>
      </w:r>
    </w:p>
    <w:p w:rsidR="006C35B5" w:rsidRDefault="006C35B5" w:rsidP="006C35B5">
      <w:pPr>
        <w:pStyle w:val="a7"/>
        <w:spacing w:line="360" w:lineRule="auto"/>
        <w:ind w:left="420" w:firstLineChars="0" w:firstLine="0"/>
        <w:jc w:val="left"/>
        <w:rPr>
          <w:sz w:val="24"/>
        </w:rPr>
      </w:pPr>
      <w:r>
        <w:rPr>
          <w:sz w:val="24"/>
        </w:rPr>
        <w:t>文件</w:t>
      </w:r>
      <w:r>
        <w:rPr>
          <w:rFonts w:hint="eastAsia"/>
          <w:sz w:val="24"/>
        </w:rPr>
        <w:t>“</w:t>
      </w:r>
      <w:r w:rsidRPr="006C35B5">
        <w:rPr>
          <w:sz w:val="24"/>
        </w:rPr>
        <w:t>HarmAnalysisStudent</w:t>
      </w:r>
      <w:r>
        <w:rPr>
          <w:sz w:val="24"/>
        </w:rPr>
        <w:t>.vi</w:t>
      </w:r>
      <w:r>
        <w:rPr>
          <w:rFonts w:hint="eastAsia"/>
          <w:sz w:val="24"/>
        </w:rPr>
        <w:t>”</w:t>
      </w:r>
      <w:r>
        <w:rPr>
          <w:sz w:val="24"/>
        </w:rPr>
        <w:t>已经给出的程序框图如下图所示</w:t>
      </w:r>
      <w:r>
        <w:rPr>
          <w:rFonts w:hint="eastAsia"/>
          <w:sz w:val="24"/>
        </w:rPr>
        <w:t>。</w:t>
      </w:r>
    </w:p>
    <w:p w:rsidR="006C35B5" w:rsidRDefault="006C35B5" w:rsidP="006C35B5">
      <w:pPr>
        <w:spacing w:line="360" w:lineRule="auto"/>
        <w:rPr>
          <w:sz w:val="24"/>
          <w:szCs w:val="24"/>
        </w:rPr>
      </w:pPr>
      <w:r>
        <w:rPr>
          <w:noProof/>
        </w:rPr>
        <w:drawing>
          <wp:inline distT="0" distB="0" distL="0" distR="0" wp14:anchorId="1F9A9208" wp14:editId="07E10E5B">
            <wp:extent cx="5400000" cy="2926896"/>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00" cy="2926896"/>
                    </a:xfrm>
                    <a:prstGeom prst="rect">
                      <a:avLst/>
                    </a:prstGeom>
                  </pic:spPr>
                </pic:pic>
              </a:graphicData>
            </a:graphic>
          </wp:inline>
        </w:drawing>
      </w:r>
    </w:p>
    <w:p w:rsidR="006C35B5" w:rsidRDefault="006C35B5" w:rsidP="006C35B5">
      <w:pPr>
        <w:spacing w:line="360" w:lineRule="auto"/>
        <w:rPr>
          <w:sz w:val="24"/>
        </w:rPr>
      </w:pPr>
      <w:r>
        <w:rPr>
          <w:sz w:val="24"/>
        </w:rPr>
        <w:t>支持</w:t>
      </w:r>
      <w:r>
        <w:rPr>
          <w:sz w:val="24"/>
        </w:rPr>
        <w:t>7</w:t>
      </w:r>
      <w:r>
        <w:rPr>
          <w:sz w:val="24"/>
        </w:rPr>
        <w:t>路波形的单路选择</w:t>
      </w:r>
      <w:r>
        <w:rPr>
          <w:rFonts w:hint="eastAsia"/>
          <w:sz w:val="24"/>
        </w:rPr>
        <w:t>，并且将离散的一周期点分布在时间轴中</w:t>
      </w:r>
      <w:r w:rsidR="001618DA">
        <w:rPr>
          <w:rFonts w:hint="eastAsia"/>
          <w:sz w:val="24"/>
        </w:rPr>
        <w:t>，形成原始信号流。</w:t>
      </w:r>
      <w:r>
        <w:rPr>
          <w:sz w:val="24"/>
        </w:rPr>
        <w:t>利用</w:t>
      </w:r>
      <w:r>
        <w:rPr>
          <w:rFonts w:hint="eastAsia"/>
          <w:sz w:val="24"/>
        </w:rPr>
        <w:t>Lab</w:t>
      </w:r>
      <w:r>
        <w:rPr>
          <w:sz w:val="24"/>
        </w:rPr>
        <w:t>VIEW</w:t>
      </w:r>
      <w:r>
        <w:rPr>
          <w:sz w:val="24"/>
        </w:rPr>
        <w:t>中谐波失真分析函数进行后续编程</w:t>
      </w:r>
      <w:r>
        <w:rPr>
          <w:rFonts w:hint="eastAsia"/>
          <w:sz w:val="24"/>
        </w:rPr>
        <w:t>。</w:t>
      </w:r>
      <w:r w:rsidR="00C77918">
        <w:rPr>
          <w:rFonts w:hint="eastAsia"/>
          <w:sz w:val="24"/>
        </w:rPr>
        <w:t>程序编写完整后</w:t>
      </w:r>
      <w:r w:rsidR="00755BFB">
        <w:rPr>
          <w:rFonts w:hint="eastAsia"/>
          <w:sz w:val="24"/>
        </w:rPr>
        <w:t>选择</w:t>
      </w:r>
      <w:r w:rsidR="00C77918">
        <w:rPr>
          <w:rFonts w:hint="eastAsia"/>
          <w:sz w:val="24"/>
        </w:rPr>
        <w:t>“</w:t>
      </w:r>
      <w:r w:rsidR="00C77918" w:rsidRPr="00C77918">
        <w:rPr>
          <w:rFonts w:hint="eastAsia"/>
          <w:b/>
          <w:color w:val="FF0000"/>
          <w:sz w:val="28"/>
        </w:rPr>
        <w:t>全部保存</w:t>
      </w:r>
      <w:r w:rsidR="00C77918">
        <w:rPr>
          <w:rFonts w:hint="eastAsia"/>
          <w:sz w:val="24"/>
        </w:rPr>
        <w:t>”。</w:t>
      </w:r>
      <w:r w:rsidR="001618DA">
        <w:rPr>
          <w:rFonts w:hint="eastAsia"/>
          <w:sz w:val="24"/>
        </w:rPr>
        <w:t>编程要求如下：</w:t>
      </w:r>
    </w:p>
    <w:p w:rsidR="001618DA" w:rsidRPr="00457B6B" w:rsidRDefault="001618DA" w:rsidP="00085D34">
      <w:pPr>
        <w:pStyle w:val="a7"/>
        <w:numPr>
          <w:ilvl w:val="0"/>
          <w:numId w:val="26"/>
        </w:numPr>
        <w:spacing w:line="360" w:lineRule="auto"/>
        <w:ind w:firstLineChars="0"/>
        <w:rPr>
          <w:b/>
          <w:sz w:val="24"/>
          <w:szCs w:val="24"/>
        </w:rPr>
      </w:pPr>
      <w:r w:rsidRPr="00457B6B">
        <w:rPr>
          <w:rFonts w:hint="eastAsia"/>
          <w:b/>
          <w:sz w:val="24"/>
          <w:szCs w:val="24"/>
        </w:rPr>
        <w:t>实现</w:t>
      </w:r>
      <w:r w:rsidRPr="00457B6B">
        <w:rPr>
          <w:rFonts w:hint="eastAsia"/>
          <w:b/>
          <w:sz w:val="24"/>
          <w:szCs w:val="24"/>
        </w:rPr>
        <w:t>2-</w:t>
      </w:r>
      <w:r w:rsidRPr="00457B6B">
        <w:rPr>
          <w:b/>
          <w:sz w:val="24"/>
          <w:szCs w:val="24"/>
        </w:rPr>
        <w:t>50</w:t>
      </w:r>
      <w:r w:rsidRPr="00457B6B">
        <w:rPr>
          <w:b/>
          <w:sz w:val="24"/>
          <w:szCs w:val="24"/>
        </w:rPr>
        <w:t>次谐波成分的计算和分析</w:t>
      </w:r>
    </w:p>
    <w:p w:rsidR="001618DA" w:rsidRPr="00457B6B" w:rsidRDefault="001618DA" w:rsidP="00085D34">
      <w:pPr>
        <w:pStyle w:val="a7"/>
        <w:numPr>
          <w:ilvl w:val="0"/>
          <w:numId w:val="26"/>
        </w:numPr>
        <w:spacing w:line="360" w:lineRule="auto"/>
        <w:ind w:firstLineChars="0"/>
        <w:rPr>
          <w:b/>
          <w:sz w:val="24"/>
          <w:szCs w:val="24"/>
        </w:rPr>
      </w:pPr>
      <w:r w:rsidRPr="00457B6B">
        <w:rPr>
          <w:b/>
          <w:sz w:val="24"/>
          <w:szCs w:val="24"/>
        </w:rPr>
        <w:t>各次谐波水平在</w:t>
      </w:r>
      <w:r w:rsidRPr="00457B6B">
        <w:rPr>
          <w:rFonts w:hint="eastAsia"/>
          <w:b/>
          <w:sz w:val="24"/>
          <w:szCs w:val="24"/>
        </w:rPr>
        <w:t>XY</w:t>
      </w:r>
      <w:r w:rsidRPr="00457B6B">
        <w:rPr>
          <w:rFonts w:hint="eastAsia"/>
          <w:b/>
          <w:sz w:val="24"/>
          <w:szCs w:val="24"/>
        </w:rPr>
        <w:t>图中直观显示。</w:t>
      </w:r>
    </w:p>
    <w:p w:rsidR="001618DA" w:rsidRPr="00457B6B" w:rsidRDefault="001618DA" w:rsidP="00085D34">
      <w:pPr>
        <w:pStyle w:val="a7"/>
        <w:numPr>
          <w:ilvl w:val="0"/>
          <w:numId w:val="26"/>
        </w:numPr>
        <w:spacing w:line="360" w:lineRule="auto"/>
        <w:ind w:firstLineChars="0"/>
        <w:rPr>
          <w:b/>
          <w:sz w:val="24"/>
          <w:szCs w:val="24"/>
        </w:rPr>
      </w:pPr>
      <w:r w:rsidRPr="00457B6B">
        <w:rPr>
          <w:rFonts w:hint="eastAsia"/>
          <w:b/>
          <w:sz w:val="24"/>
          <w:szCs w:val="24"/>
        </w:rPr>
        <w:t>计算</w:t>
      </w:r>
      <w:r w:rsidRPr="00457B6B">
        <w:rPr>
          <w:rFonts w:hint="eastAsia"/>
          <w:b/>
          <w:sz w:val="24"/>
          <w:szCs w:val="24"/>
        </w:rPr>
        <w:t>THD</w:t>
      </w:r>
      <w:r w:rsidRPr="00457B6B">
        <w:rPr>
          <w:rFonts w:hint="eastAsia"/>
          <w:b/>
          <w:sz w:val="24"/>
          <w:szCs w:val="24"/>
        </w:rPr>
        <w:t>并显示</w:t>
      </w:r>
    </w:p>
    <w:p w:rsidR="001618DA" w:rsidRPr="001618DA" w:rsidRDefault="001618DA" w:rsidP="001618DA">
      <w:pPr>
        <w:spacing w:line="360" w:lineRule="auto"/>
        <w:rPr>
          <w:sz w:val="24"/>
          <w:szCs w:val="24"/>
        </w:rPr>
      </w:pPr>
      <w:r>
        <w:rPr>
          <w:sz w:val="24"/>
          <w:szCs w:val="24"/>
        </w:rPr>
        <w:t>参考程序框图如下</w:t>
      </w:r>
      <w:r>
        <w:rPr>
          <w:rFonts w:hint="eastAsia"/>
          <w:sz w:val="24"/>
          <w:szCs w:val="24"/>
        </w:rPr>
        <w:t>：</w:t>
      </w:r>
    </w:p>
    <w:p w:rsidR="006C35B5" w:rsidRPr="006C35B5" w:rsidRDefault="006C35B5" w:rsidP="006C35B5">
      <w:pPr>
        <w:spacing w:line="360" w:lineRule="auto"/>
        <w:jc w:val="left"/>
        <w:rPr>
          <w:sz w:val="24"/>
          <w:szCs w:val="24"/>
        </w:rPr>
      </w:pPr>
      <w:r>
        <w:rPr>
          <w:noProof/>
        </w:rPr>
        <w:drawing>
          <wp:inline distT="0" distB="0" distL="0" distR="0" wp14:anchorId="5FF07D8B" wp14:editId="280D1816">
            <wp:extent cx="5400000" cy="28462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00" cy="2846280"/>
                    </a:xfrm>
                    <a:prstGeom prst="rect">
                      <a:avLst/>
                    </a:prstGeom>
                  </pic:spPr>
                </pic:pic>
              </a:graphicData>
            </a:graphic>
          </wp:inline>
        </w:drawing>
      </w:r>
    </w:p>
    <w:p w:rsidR="001618DA" w:rsidRPr="006C35B5" w:rsidRDefault="001618DA" w:rsidP="00085D34">
      <w:pPr>
        <w:pStyle w:val="a7"/>
        <w:numPr>
          <w:ilvl w:val="0"/>
          <w:numId w:val="25"/>
        </w:numPr>
        <w:spacing w:line="360" w:lineRule="auto"/>
        <w:ind w:firstLineChars="0"/>
        <w:jc w:val="left"/>
        <w:rPr>
          <w:sz w:val="24"/>
          <w:szCs w:val="24"/>
        </w:rPr>
      </w:pPr>
      <w:r>
        <w:rPr>
          <w:rFonts w:hint="eastAsia"/>
          <w:sz w:val="24"/>
        </w:rPr>
        <w:t>实验箱相关操作</w:t>
      </w:r>
    </w:p>
    <w:p w:rsidR="001618DA" w:rsidRPr="001618DA" w:rsidRDefault="001618DA" w:rsidP="001618DA">
      <w:pPr>
        <w:spacing w:line="360" w:lineRule="auto"/>
        <w:ind w:firstLineChars="200" w:firstLine="480"/>
        <w:jc w:val="left"/>
        <w:rPr>
          <w:sz w:val="24"/>
        </w:rPr>
      </w:pPr>
      <w:r w:rsidRPr="001618DA">
        <w:rPr>
          <w:sz w:val="24"/>
        </w:rPr>
        <w:t>参照实验二和实验三的接线方式和平台设置方式</w:t>
      </w:r>
      <w:r w:rsidRPr="001618DA">
        <w:rPr>
          <w:rFonts w:hint="eastAsia"/>
          <w:sz w:val="24"/>
        </w:rPr>
        <w:t>，运行实验箱和电气测量实验平台。</w:t>
      </w:r>
      <w:r>
        <w:rPr>
          <w:rFonts w:hint="eastAsia"/>
          <w:sz w:val="24"/>
        </w:rPr>
        <w:t>在两种负载类型连接情况下，点击“谐波分析”按钮，运行“</w:t>
      </w:r>
      <w:r w:rsidRPr="006C35B5">
        <w:rPr>
          <w:sz w:val="24"/>
        </w:rPr>
        <w:t>HarmAnalysisStudent</w:t>
      </w:r>
      <w:r>
        <w:rPr>
          <w:sz w:val="24"/>
        </w:rPr>
        <w:t>.vi</w:t>
      </w:r>
      <w:r>
        <w:rPr>
          <w:rFonts w:hint="eastAsia"/>
          <w:sz w:val="24"/>
        </w:rPr>
        <w:t>”进行谐波分析。</w:t>
      </w:r>
    </w:p>
    <w:p w:rsidR="006C35B5" w:rsidRDefault="001618DA" w:rsidP="00085D34">
      <w:pPr>
        <w:pStyle w:val="a7"/>
        <w:numPr>
          <w:ilvl w:val="0"/>
          <w:numId w:val="23"/>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rsidR="00102060" w:rsidRDefault="00102060" w:rsidP="00085D34">
      <w:pPr>
        <w:pStyle w:val="a7"/>
        <w:numPr>
          <w:ilvl w:val="0"/>
          <w:numId w:val="27"/>
        </w:numPr>
        <w:spacing w:line="360" w:lineRule="auto"/>
        <w:ind w:firstLineChars="0"/>
        <w:jc w:val="left"/>
        <w:rPr>
          <w:sz w:val="24"/>
        </w:rPr>
      </w:pPr>
      <w:r>
        <w:rPr>
          <w:rFonts w:hint="eastAsia"/>
          <w:sz w:val="24"/>
        </w:rPr>
        <w:t>谐波分析前面板截图</w:t>
      </w:r>
    </w:p>
    <w:p w:rsidR="006749FF" w:rsidRDefault="006749FF" w:rsidP="006749FF">
      <w:pPr>
        <w:pStyle w:val="a7"/>
        <w:spacing w:line="360" w:lineRule="auto"/>
        <w:ind w:left="420" w:firstLineChars="0" w:firstLine="0"/>
        <w:jc w:val="left"/>
        <w:rPr>
          <w:sz w:val="24"/>
        </w:rPr>
      </w:pPr>
    </w:p>
    <w:p w:rsidR="00102060" w:rsidRDefault="00102060" w:rsidP="00085D34">
      <w:pPr>
        <w:pStyle w:val="a7"/>
        <w:numPr>
          <w:ilvl w:val="0"/>
          <w:numId w:val="27"/>
        </w:numPr>
        <w:spacing w:line="360" w:lineRule="auto"/>
        <w:ind w:firstLineChars="0"/>
        <w:jc w:val="left"/>
        <w:rPr>
          <w:sz w:val="24"/>
        </w:rPr>
      </w:pPr>
      <w:r>
        <w:rPr>
          <w:sz w:val="24"/>
        </w:rPr>
        <w:t>谐波分析子程序框图截图</w:t>
      </w:r>
    </w:p>
    <w:p w:rsidR="003E754E" w:rsidRDefault="003E754E" w:rsidP="003E754E">
      <w:pPr>
        <w:pStyle w:val="a7"/>
        <w:spacing w:line="360" w:lineRule="auto"/>
        <w:ind w:left="420" w:firstLineChars="0" w:firstLine="0"/>
        <w:jc w:val="center"/>
        <w:rPr>
          <w:sz w:val="24"/>
        </w:rPr>
      </w:pPr>
    </w:p>
    <w:p w:rsidR="00102060" w:rsidRDefault="00102060" w:rsidP="00085D34">
      <w:pPr>
        <w:pStyle w:val="a7"/>
        <w:numPr>
          <w:ilvl w:val="0"/>
          <w:numId w:val="27"/>
        </w:numPr>
        <w:spacing w:line="360" w:lineRule="auto"/>
        <w:ind w:firstLineChars="0"/>
        <w:jc w:val="left"/>
        <w:rPr>
          <w:sz w:val="24"/>
        </w:rPr>
      </w:pPr>
      <w:r>
        <w:rPr>
          <w:rFonts w:hint="eastAsia"/>
          <w:sz w:val="24"/>
        </w:rPr>
        <w:t>各路谐波分析数据</w:t>
      </w:r>
    </w:p>
    <w:p w:rsidR="006749FF" w:rsidRPr="006749FF" w:rsidRDefault="006749FF" w:rsidP="006749FF">
      <w:pPr>
        <w:pStyle w:val="a7"/>
        <w:numPr>
          <w:ilvl w:val="1"/>
          <w:numId w:val="37"/>
        </w:numPr>
        <w:spacing w:line="360" w:lineRule="auto"/>
        <w:ind w:firstLineChars="0"/>
        <w:jc w:val="left"/>
        <w:rPr>
          <w:sz w:val="24"/>
        </w:rPr>
      </w:pPr>
      <w:r w:rsidRPr="006749FF">
        <w:rPr>
          <w:rFonts w:hint="eastAsia"/>
          <w:sz w:val="24"/>
        </w:rPr>
        <w:t>电阻</w:t>
      </w:r>
      <w:r>
        <w:rPr>
          <w:rFonts w:hint="eastAsia"/>
          <w:sz w:val="24"/>
        </w:rPr>
        <w:t>型</w:t>
      </w:r>
      <w:r w:rsidRPr="006749FF">
        <w:rPr>
          <w:rFonts w:hint="eastAsia"/>
          <w:sz w:val="24"/>
        </w:rPr>
        <w:t>负载</w:t>
      </w:r>
    </w:p>
    <w:tbl>
      <w:tblPr>
        <w:tblStyle w:val="aa"/>
        <w:tblW w:w="8784" w:type="dxa"/>
        <w:tblLayout w:type="fixed"/>
        <w:tblLook w:val="04A0" w:firstRow="1" w:lastRow="0" w:firstColumn="1" w:lastColumn="0" w:noHBand="0" w:noVBand="1"/>
      </w:tblPr>
      <w:tblGrid>
        <w:gridCol w:w="1249"/>
        <w:gridCol w:w="1298"/>
        <w:gridCol w:w="1276"/>
        <w:gridCol w:w="992"/>
        <w:gridCol w:w="567"/>
        <w:gridCol w:w="567"/>
        <w:gridCol w:w="567"/>
        <w:gridCol w:w="567"/>
        <w:gridCol w:w="567"/>
        <w:gridCol w:w="567"/>
        <w:gridCol w:w="567"/>
      </w:tblGrid>
      <w:tr w:rsidR="00864E31" w:rsidTr="00864E31">
        <w:tc>
          <w:tcPr>
            <w:tcW w:w="1249" w:type="dxa"/>
            <w:vMerge w:val="restart"/>
            <w:vAlign w:val="center"/>
          </w:tcPr>
          <w:p w:rsidR="00864E31" w:rsidRDefault="00864E31" w:rsidP="00864E31">
            <w:pPr>
              <w:spacing w:line="360" w:lineRule="auto"/>
              <w:jc w:val="center"/>
              <w:rPr>
                <w:sz w:val="24"/>
              </w:rPr>
            </w:pPr>
            <w:r>
              <w:rPr>
                <w:rFonts w:hint="eastAsia"/>
                <w:sz w:val="24"/>
              </w:rPr>
              <w:t>信号</w:t>
            </w:r>
          </w:p>
        </w:tc>
        <w:tc>
          <w:tcPr>
            <w:tcW w:w="1298" w:type="dxa"/>
            <w:vMerge w:val="restart"/>
            <w:vAlign w:val="center"/>
          </w:tcPr>
          <w:p w:rsidR="00864E31" w:rsidRDefault="00864E31" w:rsidP="00864E31">
            <w:pPr>
              <w:spacing w:line="360" w:lineRule="auto"/>
              <w:jc w:val="center"/>
              <w:rPr>
                <w:sz w:val="24"/>
              </w:rPr>
            </w:pPr>
            <w:r>
              <w:rPr>
                <w:rFonts w:hint="eastAsia"/>
                <w:sz w:val="24"/>
              </w:rPr>
              <w:t>基波幅值</w:t>
            </w:r>
          </w:p>
          <w:p w:rsidR="00864E31" w:rsidRDefault="00864E31" w:rsidP="00864E31">
            <w:pPr>
              <w:spacing w:line="360" w:lineRule="auto"/>
              <w:jc w:val="center"/>
              <w:rPr>
                <w:sz w:val="24"/>
              </w:rPr>
            </w:pPr>
            <w:r>
              <w:rPr>
                <w:rFonts w:hint="eastAsia"/>
                <w:sz w:val="24"/>
              </w:rPr>
              <w:t>（</w:t>
            </w:r>
            <w:r>
              <w:rPr>
                <w:rFonts w:hint="eastAsia"/>
                <w:sz w:val="24"/>
              </w:rPr>
              <w:t>V,A</w:t>
            </w:r>
            <w:r>
              <w:rPr>
                <w:rFonts w:hint="eastAsia"/>
                <w:sz w:val="24"/>
              </w:rPr>
              <w:t>）</w:t>
            </w:r>
          </w:p>
        </w:tc>
        <w:tc>
          <w:tcPr>
            <w:tcW w:w="1276" w:type="dxa"/>
            <w:vMerge w:val="restart"/>
            <w:vAlign w:val="center"/>
          </w:tcPr>
          <w:p w:rsidR="00864E31" w:rsidRDefault="00864E31" w:rsidP="00864E31">
            <w:pPr>
              <w:spacing w:line="360" w:lineRule="auto"/>
              <w:jc w:val="center"/>
              <w:rPr>
                <w:sz w:val="24"/>
              </w:rPr>
            </w:pPr>
            <w:r>
              <w:rPr>
                <w:rFonts w:hint="eastAsia"/>
                <w:sz w:val="24"/>
              </w:rPr>
              <w:t>直流分量</w:t>
            </w:r>
          </w:p>
          <w:p w:rsidR="00864E31" w:rsidRDefault="00864E31" w:rsidP="00864E31">
            <w:pPr>
              <w:spacing w:line="360" w:lineRule="auto"/>
              <w:jc w:val="center"/>
              <w:rPr>
                <w:sz w:val="24"/>
              </w:rPr>
            </w:pPr>
            <w:r>
              <w:rPr>
                <w:rFonts w:hint="eastAsia"/>
                <w:sz w:val="24"/>
              </w:rPr>
              <w:t>（</w:t>
            </w:r>
            <w:r>
              <w:rPr>
                <w:rFonts w:hint="eastAsia"/>
                <w:sz w:val="24"/>
              </w:rPr>
              <w:t>V,A</w:t>
            </w:r>
            <w:r>
              <w:rPr>
                <w:rFonts w:hint="eastAsia"/>
                <w:sz w:val="24"/>
              </w:rPr>
              <w:t>）</w:t>
            </w:r>
          </w:p>
        </w:tc>
        <w:tc>
          <w:tcPr>
            <w:tcW w:w="992" w:type="dxa"/>
            <w:vMerge w:val="restart"/>
            <w:vAlign w:val="center"/>
          </w:tcPr>
          <w:p w:rsidR="00864E31" w:rsidRDefault="00864E31" w:rsidP="00864E31">
            <w:pPr>
              <w:spacing w:line="360" w:lineRule="auto"/>
              <w:jc w:val="center"/>
              <w:rPr>
                <w:sz w:val="24"/>
              </w:rPr>
            </w:pPr>
            <w:r>
              <w:rPr>
                <w:rFonts w:hint="eastAsia"/>
                <w:sz w:val="24"/>
              </w:rPr>
              <w:t>THD</w:t>
            </w:r>
            <w:r>
              <w:rPr>
                <w:rFonts w:hint="eastAsia"/>
                <w:sz w:val="24"/>
              </w:rPr>
              <w:t>（</w:t>
            </w:r>
            <w:r>
              <w:rPr>
                <w:rFonts w:hint="eastAsia"/>
                <w:sz w:val="24"/>
              </w:rPr>
              <w:t>%</w:t>
            </w:r>
            <w:r>
              <w:rPr>
                <w:rFonts w:hint="eastAsia"/>
                <w:sz w:val="24"/>
              </w:rPr>
              <w:t>）</w:t>
            </w:r>
          </w:p>
        </w:tc>
        <w:tc>
          <w:tcPr>
            <w:tcW w:w="3969" w:type="dxa"/>
            <w:gridSpan w:val="7"/>
            <w:vAlign w:val="center"/>
          </w:tcPr>
          <w:p w:rsidR="00864E31" w:rsidRDefault="00864E31" w:rsidP="00864E31">
            <w:pPr>
              <w:spacing w:line="360" w:lineRule="auto"/>
              <w:jc w:val="center"/>
              <w:rPr>
                <w:sz w:val="24"/>
              </w:rPr>
            </w:pPr>
            <w:r>
              <w:rPr>
                <w:rFonts w:hint="eastAsia"/>
                <w:sz w:val="24"/>
              </w:rPr>
              <w:t>各次谐波水平</w:t>
            </w:r>
          </w:p>
        </w:tc>
      </w:tr>
      <w:tr w:rsidR="00864E31" w:rsidTr="00864E31">
        <w:tc>
          <w:tcPr>
            <w:tcW w:w="1249" w:type="dxa"/>
            <w:vMerge/>
            <w:vAlign w:val="center"/>
          </w:tcPr>
          <w:p w:rsidR="00864E31" w:rsidRDefault="00864E31" w:rsidP="00864E31">
            <w:pPr>
              <w:spacing w:line="360" w:lineRule="auto"/>
              <w:jc w:val="center"/>
              <w:rPr>
                <w:sz w:val="24"/>
              </w:rPr>
            </w:pPr>
          </w:p>
        </w:tc>
        <w:tc>
          <w:tcPr>
            <w:tcW w:w="1298" w:type="dxa"/>
            <w:vMerge/>
            <w:vAlign w:val="center"/>
          </w:tcPr>
          <w:p w:rsidR="00864E31" w:rsidRDefault="00864E31" w:rsidP="00864E31">
            <w:pPr>
              <w:spacing w:line="360" w:lineRule="auto"/>
              <w:jc w:val="center"/>
              <w:rPr>
                <w:sz w:val="24"/>
              </w:rPr>
            </w:pPr>
          </w:p>
        </w:tc>
        <w:tc>
          <w:tcPr>
            <w:tcW w:w="1276" w:type="dxa"/>
            <w:vMerge/>
            <w:vAlign w:val="center"/>
          </w:tcPr>
          <w:p w:rsidR="00864E31" w:rsidRDefault="00864E31" w:rsidP="00864E31">
            <w:pPr>
              <w:spacing w:line="360" w:lineRule="auto"/>
              <w:jc w:val="center"/>
              <w:rPr>
                <w:sz w:val="24"/>
              </w:rPr>
            </w:pPr>
          </w:p>
        </w:tc>
        <w:tc>
          <w:tcPr>
            <w:tcW w:w="992" w:type="dxa"/>
            <w:vMerge/>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r>
              <w:rPr>
                <w:rFonts w:hint="eastAsia"/>
                <w:sz w:val="24"/>
              </w:rPr>
              <w:t>2</w:t>
            </w:r>
          </w:p>
        </w:tc>
        <w:tc>
          <w:tcPr>
            <w:tcW w:w="567" w:type="dxa"/>
            <w:vAlign w:val="center"/>
          </w:tcPr>
          <w:p w:rsidR="00864E31" w:rsidRDefault="00864E31" w:rsidP="00864E31">
            <w:pPr>
              <w:spacing w:line="360" w:lineRule="auto"/>
              <w:jc w:val="center"/>
              <w:rPr>
                <w:sz w:val="24"/>
              </w:rPr>
            </w:pPr>
            <w:r>
              <w:rPr>
                <w:rFonts w:hint="eastAsia"/>
                <w:sz w:val="24"/>
              </w:rPr>
              <w:t>3</w:t>
            </w:r>
          </w:p>
        </w:tc>
        <w:tc>
          <w:tcPr>
            <w:tcW w:w="567" w:type="dxa"/>
            <w:vAlign w:val="center"/>
          </w:tcPr>
          <w:p w:rsidR="00864E31" w:rsidRDefault="00864E31" w:rsidP="00864E31">
            <w:pPr>
              <w:spacing w:line="360" w:lineRule="auto"/>
              <w:jc w:val="center"/>
              <w:rPr>
                <w:sz w:val="24"/>
              </w:rPr>
            </w:pPr>
            <w:r>
              <w:rPr>
                <w:rFonts w:hint="eastAsia"/>
                <w:sz w:val="24"/>
              </w:rPr>
              <w:t>4</w:t>
            </w:r>
          </w:p>
        </w:tc>
        <w:tc>
          <w:tcPr>
            <w:tcW w:w="567" w:type="dxa"/>
            <w:vAlign w:val="center"/>
          </w:tcPr>
          <w:p w:rsidR="00864E31" w:rsidRDefault="00864E31" w:rsidP="00864E31">
            <w:pPr>
              <w:spacing w:line="360" w:lineRule="auto"/>
              <w:jc w:val="center"/>
              <w:rPr>
                <w:sz w:val="24"/>
              </w:rPr>
            </w:pPr>
            <w:r>
              <w:rPr>
                <w:rFonts w:hint="eastAsia"/>
                <w:sz w:val="24"/>
              </w:rPr>
              <w:t>1</w:t>
            </w:r>
            <w:r>
              <w:rPr>
                <w:sz w:val="24"/>
              </w:rPr>
              <w:t>0</w:t>
            </w:r>
          </w:p>
        </w:tc>
        <w:tc>
          <w:tcPr>
            <w:tcW w:w="567" w:type="dxa"/>
            <w:vAlign w:val="center"/>
          </w:tcPr>
          <w:p w:rsidR="00864E31" w:rsidRDefault="00864E31" w:rsidP="00864E31">
            <w:pPr>
              <w:spacing w:line="360" w:lineRule="auto"/>
              <w:jc w:val="center"/>
              <w:rPr>
                <w:sz w:val="24"/>
              </w:rPr>
            </w:pPr>
            <w:r>
              <w:rPr>
                <w:sz w:val="24"/>
              </w:rPr>
              <w:t>20</w:t>
            </w:r>
          </w:p>
        </w:tc>
        <w:tc>
          <w:tcPr>
            <w:tcW w:w="567" w:type="dxa"/>
            <w:vAlign w:val="center"/>
          </w:tcPr>
          <w:p w:rsidR="00864E31" w:rsidRDefault="00864E31" w:rsidP="00864E31">
            <w:pPr>
              <w:spacing w:line="360" w:lineRule="auto"/>
              <w:jc w:val="center"/>
              <w:rPr>
                <w:sz w:val="24"/>
              </w:rPr>
            </w:pPr>
            <w:r>
              <w:rPr>
                <w:rFonts w:hint="eastAsia"/>
                <w:sz w:val="24"/>
              </w:rPr>
              <w:t>25</w:t>
            </w:r>
          </w:p>
        </w:tc>
        <w:tc>
          <w:tcPr>
            <w:tcW w:w="567" w:type="dxa"/>
            <w:vAlign w:val="center"/>
          </w:tcPr>
          <w:p w:rsidR="00864E31" w:rsidRDefault="00864E31" w:rsidP="00864E31">
            <w:pPr>
              <w:spacing w:line="360" w:lineRule="auto"/>
              <w:jc w:val="center"/>
              <w:rPr>
                <w:sz w:val="24"/>
              </w:rPr>
            </w:pPr>
            <w:r>
              <w:rPr>
                <w:rFonts w:hint="eastAsia"/>
                <w:sz w:val="24"/>
              </w:rPr>
              <w:t>50</w:t>
            </w: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A</w:t>
            </w:r>
            <w:r>
              <w:rPr>
                <w:rFonts w:hint="eastAsia"/>
                <w:sz w:val="24"/>
              </w:rPr>
              <w:t>相电压</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A</w:t>
            </w:r>
            <w:r>
              <w:rPr>
                <w:rFonts w:hint="eastAsia"/>
                <w:sz w:val="24"/>
              </w:rPr>
              <w:t>相电流</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B</w:t>
            </w:r>
            <w:r>
              <w:rPr>
                <w:rFonts w:hint="eastAsia"/>
                <w:sz w:val="24"/>
              </w:rPr>
              <w:t>相电压</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B</w:t>
            </w:r>
            <w:r>
              <w:rPr>
                <w:rFonts w:hint="eastAsia"/>
                <w:sz w:val="24"/>
              </w:rPr>
              <w:t>相电流</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C</w:t>
            </w:r>
            <w:r>
              <w:rPr>
                <w:rFonts w:hint="eastAsia"/>
                <w:sz w:val="24"/>
              </w:rPr>
              <w:t>相电压</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C</w:t>
            </w:r>
            <w:r>
              <w:rPr>
                <w:rFonts w:hint="eastAsia"/>
                <w:sz w:val="24"/>
              </w:rPr>
              <w:t>相电流</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中线电流</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bl>
    <w:p w:rsidR="006749FF" w:rsidRPr="006749FF" w:rsidRDefault="006749FF" w:rsidP="006749FF">
      <w:pPr>
        <w:pStyle w:val="a7"/>
        <w:numPr>
          <w:ilvl w:val="1"/>
          <w:numId w:val="37"/>
        </w:numPr>
        <w:spacing w:line="360" w:lineRule="auto"/>
        <w:ind w:firstLineChars="0"/>
        <w:jc w:val="left"/>
        <w:rPr>
          <w:sz w:val="24"/>
        </w:rPr>
      </w:pPr>
      <w:r>
        <w:rPr>
          <w:rFonts w:hint="eastAsia"/>
          <w:sz w:val="24"/>
        </w:rPr>
        <w:t>整流型</w:t>
      </w:r>
      <w:r w:rsidRPr="006749FF">
        <w:rPr>
          <w:rFonts w:hint="eastAsia"/>
          <w:sz w:val="24"/>
        </w:rPr>
        <w:t>负载</w:t>
      </w:r>
    </w:p>
    <w:tbl>
      <w:tblPr>
        <w:tblStyle w:val="aa"/>
        <w:tblW w:w="8784" w:type="dxa"/>
        <w:tblLayout w:type="fixed"/>
        <w:tblLook w:val="04A0" w:firstRow="1" w:lastRow="0" w:firstColumn="1" w:lastColumn="0" w:noHBand="0" w:noVBand="1"/>
      </w:tblPr>
      <w:tblGrid>
        <w:gridCol w:w="1249"/>
        <w:gridCol w:w="1298"/>
        <w:gridCol w:w="1276"/>
        <w:gridCol w:w="992"/>
        <w:gridCol w:w="567"/>
        <w:gridCol w:w="567"/>
        <w:gridCol w:w="567"/>
        <w:gridCol w:w="567"/>
        <w:gridCol w:w="567"/>
        <w:gridCol w:w="567"/>
        <w:gridCol w:w="567"/>
      </w:tblGrid>
      <w:tr w:rsidR="006749FF" w:rsidTr="004B6891">
        <w:tc>
          <w:tcPr>
            <w:tcW w:w="1249" w:type="dxa"/>
            <w:vMerge w:val="restart"/>
            <w:vAlign w:val="center"/>
          </w:tcPr>
          <w:p w:rsidR="006749FF" w:rsidRDefault="006749FF" w:rsidP="004B6891">
            <w:pPr>
              <w:spacing w:line="360" w:lineRule="auto"/>
              <w:jc w:val="center"/>
              <w:rPr>
                <w:sz w:val="24"/>
              </w:rPr>
            </w:pPr>
            <w:r>
              <w:rPr>
                <w:rFonts w:hint="eastAsia"/>
                <w:sz w:val="24"/>
              </w:rPr>
              <w:t>信号</w:t>
            </w:r>
          </w:p>
        </w:tc>
        <w:tc>
          <w:tcPr>
            <w:tcW w:w="1298" w:type="dxa"/>
            <w:vMerge w:val="restart"/>
            <w:vAlign w:val="center"/>
          </w:tcPr>
          <w:p w:rsidR="006749FF" w:rsidRDefault="006749FF" w:rsidP="004B6891">
            <w:pPr>
              <w:spacing w:line="360" w:lineRule="auto"/>
              <w:jc w:val="center"/>
              <w:rPr>
                <w:sz w:val="24"/>
              </w:rPr>
            </w:pPr>
            <w:r>
              <w:rPr>
                <w:rFonts w:hint="eastAsia"/>
                <w:sz w:val="24"/>
              </w:rPr>
              <w:t>基波幅值</w:t>
            </w:r>
          </w:p>
          <w:p w:rsidR="006749FF" w:rsidRDefault="006749FF" w:rsidP="004B6891">
            <w:pPr>
              <w:spacing w:line="360" w:lineRule="auto"/>
              <w:jc w:val="center"/>
              <w:rPr>
                <w:sz w:val="24"/>
              </w:rPr>
            </w:pPr>
            <w:r>
              <w:rPr>
                <w:rFonts w:hint="eastAsia"/>
                <w:sz w:val="24"/>
              </w:rPr>
              <w:t>（</w:t>
            </w:r>
            <w:r>
              <w:rPr>
                <w:rFonts w:hint="eastAsia"/>
                <w:sz w:val="24"/>
              </w:rPr>
              <w:t>V,A</w:t>
            </w:r>
            <w:r>
              <w:rPr>
                <w:rFonts w:hint="eastAsia"/>
                <w:sz w:val="24"/>
              </w:rPr>
              <w:t>）</w:t>
            </w:r>
          </w:p>
        </w:tc>
        <w:tc>
          <w:tcPr>
            <w:tcW w:w="1276" w:type="dxa"/>
            <w:vMerge w:val="restart"/>
            <w:vAlign w:val="center"/>
          </w:tcPr>
          <w:p w:rsidR="006749FF" w:rsidRDefault="006749FF" w:rsidP="004B6891">
            <w:pPr>
              <w:spacing w:line="360" w:lineRule="auto"/>
              <w:jc w:val="center"/>
              <w:rPr>
                <w:sz w:val="24"/>
              </w:rPr>
            </w:pPr>
            <w:r>
              <w:rPr>
                <w:rFonts w:hint="eastAsia"/>
                <w:sz w:val="24"/>
              </w:rPr>
              <w:t>直流分量</w:t>
            </w:r>
          </w:p>
          <w:p w:rsidR="006749FF" w:rsidRDefault="006749FF" w:rsidP="004B6891">
            <w:pPr>
              <w:spacing w:line="360" w:lineRule="auto"/>
              <w:jc w:val="center"/>
              <w:rPr>
                <w:sz w:val="24"/>
              </w:rPr>
            </w:pPr>
            <w:r>
              <w:rPr>
                <w:rFonts w:hint="eastAsia"/>
                <w:sz w:val="24"/>
              </w:rPr>
              <w:t>（</w:t>
            </w:r>
            <w:r>
              <w:rPr>
                <w:rFonts w:hint="eastAsia"/>
                <w:sz w:val="24"/>
              </w:rPr>
              <w:t>V,A</w:t>
            </w:r>
            <w:r>
              <w:rPr>
                <w:rFonts w:hint="eastAsia"/>
                <w:sz w:val="24"/>
              </w:rPr>
              <w:t>）</w:t>
            </w:r>
          </w:p>
        </w:tc>
        <w:tc>
          <w:tcPr>
            <w:tcW w:w="992" w:type="dxa"/>
            <w:vMerge w:val="restart"/>
            <w:vAlign w:val="center"/>
          </w:tcPr>
          <w:p w:rsidR="006749FF" w:rsidRDefault="006749FF" w:rsidP="004B6891">
            <w:pPr>
              <w:spacing w:line="360" w:lineRule="auto"/>
              <w:jc w:val="center"/>
              <w:rPr>
                <w:sz w:val="24"/>
              </w:rPr>
            </w:pPr>
            <w:r>
              <w:rPr>
                <w:rFonts w:hint="eastAsia"/>
                <w:sz w:val="24"/>
              </w:rPr>
              <w:t>THD</w:t>
            </w:r>
            <w:r>
              <w:rPr>
                <w:rFonts w:hint="eastAsia"/>
                <w:sz w:val="24"/>
              </w:rPr>
              <w:t>（</w:t>
            </w:r>
            <w:r>
              <w:rPr>
                <w:rFonts w:hint="eastAsia"/>
                <w:sz w:val="24"/>
              </w:rPr>
              <w:t>%</w:t>
            </w:r>
            <w:r>
              <w:rPr>
                <w:rFonts w:hint="eastAsia"/>
                <w:sz w:val="24"/>
              </w:rPr>
              <w:t>）</w:t>
            </w:r>
          </w:p>
        </w:tc>
        <w:tc>
          <w:tcPr>
            <w:tcW w:w="3969" w:type="dxa"/>
            <w:gridSpan w:val="7"/>
            <w:vAlign w:val="center"/>
          </w:tcPr>
          <w:p w:rsidR="006749FF" w:rsidRDefault="006749FF" w:rsidP="004B6891">
            <w:pPr>
              <w:spacing w:line="360" w:lineRule="auto"/>
              <w:jc w:val="center"/>
              <w:rPr>
                <w:sz w:val="24"/>
              </w:rPr>
            </w:pPr>
            <w:r>
              <w:rPr>
                <w:rFonts w:hint="eastAsia"/>
                <w:sz w:val="24"/>
              </w:rPr>
              <w:t>各次谐波水平</w:t>
            </w:r>
          </w:p>
        </w:tc>
      </w:tr>
      <w:tr w:rsidR="006749FF" w:rsidTr="004B6891">
        <w:tc>
          <w:tcPr>
            <w:tcW w:w="1249" w:type="dxa"/>
            <w:vMerge/>
            <w:vAlign w:val="center"/>
          </w:tcPr>
          <w:p w:rsidR="006749FF" w:rsidRDefault="006749FF" w:rsidP="004B6891">
            <w:pPr>
              <w:spacing w:line="360" w:lineRule="auto"/>
              <w:jc w:val="center"/>
              <w:rPr>
                <w:sz w:val="24"/>
              </w:rPr>
            </w:pPr>
          </w:p>
        </w:tc>
        <w:tc>
          <w:tcPr>
            <w:tcW w:w="1298" w:type="dxa"/>
            <w:vMerge/>
            <w:vAlign w:val="center"/>
          </w:tcPr>
          <w:p w:rsidR="006749FF" w:rsidRDefault="006749FF" w:rsidP="004B6891">
            <w:pPr>
              <w:spacing w:line="360" w:lineRule="auto"/>
              <w:jc w:val="center"/>
              <w:rPr>
                <w:sz w:val="24"/>
              </w:rPr>
            </w:pPr>
          </w:p>
        </w:tc>
        <w:tc>
          <w:tcPr>
            <w:tcW w:w="1276" w:type="dxa"/>
            <w:vMerge/>
            <w:vAlign w:val="center"/>
          </w:tcPr>
          <w:p w:rsidR="006749FF" w:rsidRDefault="006749FF" w:rsidP="004B6891">
            <w:pPr>
              <w:spacing w:line="360" w:lineRule="auto"/>
              <w:jc w:val="center"/>
              <w:rPr>
                <w:sz w:val="24"/>
              </w:rPr>
            </w:pPr>
          </w:p>
        </w:tc>
        <w:tc>
          <w:tcPr>
            <w:tcW w:w="992" w:type="dxa"/>
            <w:vMerge/>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r>
              <w:rPr>
                <w:rFonts w:hint="eastAsia"/>
                <w:sz w:val="24"/>
              </w:rPr>
              <w:t>2</w:t>
            </w:r>
          </w:p>
        </w:tc>
        <w:tc>
          <w:tcPr>
            <w:tcW w:w="567" w:type="dxa"/>
            <w:vAlign w:val="center"/>
          </w:tcPr>
          <w:p w:rsidR="006749FF" w:rsidRDefault="006749FF" w:rsidP="004B6891">
            <w:pPr>
              <w:spacing w:line="360" w:lineRule="auto"/>
              <w:jc w:val="center"/>
              <w:rPr>
                <w:sz w:val="24"/>
              </w:rPr>
            </w:pPr>
            <w:r>
              <w:rPr>
                <w:rFonts w:hint="eastAsia"/>
                <w:sz w:val="24"/>
              </w:rPr>
              <w:t>3</w:t>
            </w:r>
          </w:p>
        </w:tc>
        <w:tc>
          <w:tcPr>
            <w:tcW w:w="567" w:type="dxa"/>
            <w:vAlign w:val="center"/>
          </w:tcPr>
          <w:p w:rsidR="006749FF" w:rsidRDefault="006749FF" w:rsidP="004B6891">
            <w:pPr>
              <w:spacing w:line="360" w:lineRule="auto"/>
              <w:jc w:val="center"/>
              <w:rPr>
                <w:sz w:val="24"/>
              </w:rPr>
            </w:pPr>
            <w:r>
              <w:rPr>
                <w:rFonts w:hint="eastAsia"/>
                <w:sz w:val="24"/>
              </w:rPr>
              <w:t>4</w:t>
            </w:r>
          </w:p>
        </w:tc>
        <w:tc>
          <w:tcPr>
            <w:tcW w:w="567" w:type="dxa"/>
            <w:vAlign w:val="center"/>
          </w:tcPr>
          <w:p w:rsidR="006749FF" w:rsidRDefault="006749FF" w:rsidP="004B6891">
            <w:pPr>
              <w:spacing w:line="360" w:lineRule="auto"/>
              <w:jc w:val="center"/>
              <w:rPr>
                <w:sz w:val="24"/>
              </w:rPr>
            </w:pPr>
            <w:r>
              <w:rPr>
                <w:rFonts w:hint="eastAsia"/>
                <w:sz w:val="24"/>
              </w:rPr>
              <w:t>1</w:t>
            </w:r>
            <w:r>
              <w:rPr>
                <w:sz w:val="24"/>
              </w:rPr>
              <w:t>0</w:t>
            </w:r>
          </w:p>
        </w:tc>
        <w:tc>
          <w:tcPr>
            <w:tcW w:w="567" w:type="dxa"/>
            <w:vAlign w:val="center"/>
          </w:tcPr>
          <w:p w:rsidR="006749FF" w:rsidRDefault="006749FF" w:rsidP="004B6891">
            <w:pPr>
              <w:spacing w:line="360" w:lineRule="auto"/>
              <w:jc w:val="center"/>
              <w:rPr>
                <w:sz w:val="24"/>
              </w:rPr>
            </w:pPr>
            <w:r>
              <w:rPr>
                <w:sz w:val="24"/>
              </w:rPr>
              <w:t>20</w:t>
            </w:r>
          </w:p>
        </w:tc>
        <w:tc>
          <w:tcPr>
            <w:tcW w:w="567" w:type="dxa"/>
            <w:vAlign w:val="center"/>
          </w:tcPr>
          <w:p w:rsidR="006749FF" w:rsidRDefault="006749FF" w:rsidP="004B6891">
            <w:pPr>
              <w:spacing w:line="360" w:lineRule="auto"/>
              <w:jc w:val="center"/>
              <w:rPr>
                <w:sz w:val="24"/>
              </w:rPr>
            </w:pPr>
            <w:r>
              <w:rPr>
                <w:rFonts w:hint="eastAsia"/>
                <w:sz w:val="24"/>
              </w:rPr>
              <w:t>25</w:t>
            </w:r>
          </w:p>
        </w:tc>
        <w:tc>
          <w:tcPr>
            <w:tcW w:w="567" w:type="dxa"/>
            <w:vAlign w:val="center"/>
          </w:tcPr>
          <w:p w:rsidR="006749FF" w:rsidRDefault="006749FF" w:rsidP="004B6891">
            <w:pPr>
              <w:spacing w:line="360" w:lineRule="auto"/>
              <w:jc w:val="center"/>
              <w:rPr>
                <w:sz w:val="24"/>
              </w:rPr>
            </w:pPr>
            <w:r>
              <w:rPr>
                <w:rFonts w:hint="eastAsia"/>
                <w:sz w:val="24"/>
              </w:rPr>
              <w:t>50</w:t>
            </w: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A</w:t>
            </w:r>
            <w:r>
              <w:rPr>
                <w:rFonts w:hint="eastAsia"/>
                <w:sz w:val="24"/>
              </w:rPr>
              <w:t>相电压</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A</w:t>
            </w:r>
            <w:r>
              <w:rPr>
                <w:rFonts w:hint="eastAsia"/>
                <w:sz w:val="24"/>
              </w:rPr>
              <w:t>相电流</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B</w:t>
            </w:r>
            <w:r>
              <w:rPr>
                <w:rFonts w:hint="eastAsia"/>
                <w:sz w:val="24"/>
              </w:rPr>
              <w:t>相电压</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B</w:t>
            </w:r>
            <w:r>
              <w:rPr>
                <w:rFonts w:hint="eastAsia"/>
                <w:sz w:val="24"/>
              </w:rPr>
              <w:t>相电流</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C</w:t>
            </w:r>
            <w:r>
              <w:rPr>
                <w:rFonts w:hint="eastAsia"/>
                <w:sz w:val="24"/>
              </w:rPr>
              <w:t>相电压</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C</w:t>
            </w:r>
            <w:r>
              <w:rPr>
                <w:rFonts w:hint="eastAsia"/>
                <w:sz w:val="24"/>
              </w:rPr>
              <w:t>相电流</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中线电流</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bl>
    <w:p w:rsidR="00CE64C6" w:rsidRDefault="00CE64C6" w:rsidP="00CE64C6">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rsidR="00CE64C6" w:rsidRDefault="00CE64C6" w:rsidP="003E754E">
      <w:pPr>
        <w:pStyle w:val="a7"/>
        <w:numPr>
          <w:ilvl w:val="0"/>
          <w:numId w:val="43"/>
        </w:numPr>
        <w:spacing w:line="360" w:lineRule="auto"/>
        <w:ind w:firstLineChars="0"/>
        <w:jc w:val="left"/>
        <w:rPr>
          <w:sz w:val="24"/>
          <w:szCs w:val="24"/>
        </w:rPr>
      </w:pPr>
      <w:r>
        <w:rPr>
          <w:rFonts w:hint="eastAsia"/>
          <w:sz w:val="24"/>
          <w:szCs w:val="24"/>
        </w:rPr>
        <w:t>整流型负载和电阻型负载的谐波情况有何不同？</w:t>
      </w:r>
    </w:p>
    <w:p w:rsidR="00CE64C6" w:rsidRDefault="00CE64C6" w:rsidP="003E754E">
      <w:pPr>
        <w:pStyle w:val="a7"/>
        <w:numPr>
          <w:ilvl w:val="0"/>
          <w:numId w:val="43"/>
        </w:numPr>
        <w:spacing w:line="360" w:lineRule="auto"/>
        <w:ind w:firstLineChars="0"/>
        <w:jc w:val="left"/>
        <w:rPr>
          <w:sz w:val="24"/>
          <w:szCs w:val="24"/>
        </w:rPr>
      </w:pPr>
      <w:r>
        <w:rPr>
          <w:sz w:val="24"/>
          <w:szCs w:val="24"/>
        </w:rPr>
        <w:t>整流型负载大量接入电网后</w:t>
      </w:r>
      <w:r>
        <w:rPr>
          <w:rFonts w:hint="eastAsia"/>
          <w:sz w:val="24"/>
          <w:szCs w:val="24"/>
        </w:rPr>
        <w:t>，</w:t>
      </w:r>
      <w:r>
        <w:rPr>
          <w:sz w:val="24"/>
          <w:szCs w:val="24"/>
        </w:rPr>
        <w:t>对电网的安全运行有哪些影响</w:t>
      </w:r>
      <w:r>
        <w:rPr>
          <w:rFonts w:hint="eastAsia"/>
          <w:sz w:val="24"/>
          <w:szCs w:val="24"/>
        </w:rPr>
        <w:t>？</w:t>
      </w:r>
    </w:p>
    <w:p w:rsidR="00CE64C6" w:rsidRPr="00CE64C6" w:rsidRDefault="00CE64C6" w:rsidP="003E754E">
      <w:pPr>
        <w:pStyle w:val="a7"/>
        <w:numPr>
          <w:ilvl w:val="0"/>
          <w:numId w:val="43"/>
        </w:numPr>
        <w:spacing w:line="360" w:lineRule="auto"/>
        <w:ind w:firstLineChars="0"/>
        <w:jc w:val="left"/>
        <w:rPr>
          <w:sz w:val="24"/>
          <w:szCs w:val="24"/>
        </w:rPr>
      </w:pPr>
      <w:r>
        <w:rPr>
          <w:sz w:val="24"/>
          <w:szCs w:val="24"/>
        </w:rPr>
        <w:t>还有哪些常用的谐波分析算法</w:t>
      </w:r>
      <w:r>
        <w:rPr>
          <w:rFonts w:hint="eastAsia"/>
          <w:sz w:val="24"/>
          <w:szCs w:val="24"/>
        </w:rPr>
        <w:t>？</w:t>
      </w:r>
    </w:p>
    <w:p w:rsidR="00102060" w:rsidRPr="00102060" w:rsidRDefault="00102060" w:rsidP="00102060">
      <w:pPr>
        <w:spacing w:line="360" w:lineRule="auto"/>
        <w:jc w:val="left"/>
        <w:rPr>
          <w:sz w:val="24"/>
        </w:rPr>
      </w:pPr>
    </w:p>
    <w:p w:rsidR="00102060" w:rsidRPr="00102060" w:rsidRDefault="00102060" w:rsidP="00102060">
      <w:pPr>
        <w:spacing w:line="360" w:lineRule="auto"/>
        <w:jc w:val="left"/>
        <w:rPr>
          <w:rFonts w:ascii="Times New Roman" w:hAnsi="Times New Roman" w:cs="Times New Roman"/>
          <w:b/>
          <w:sz w:val="28"/>
          <w:szCs w:val="28"/>
        </w:rPr>
      </w:pPr>
    </w:p>
    <w:p w:rsidR="007A71F7" w:rsidRPr="007A71F7" w:rsidRDefault="007A71F7" w:rsidP="007A71F7"/>
    <w:p w:rsidR="00677B5E" w:rsidRPr="00B7053F" w:rsidRDefault="00677B5E"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5" w:name="_Toc515282814"/>
      <w:r w:rsidRPr="00B7053F">
        <w:rPr>
          <w:rFonts w:ascii="Times New Roman" w:hAnsi="Times New Roman" w:cs="Times New Roman" w:hint="eastAsia"/>
          <w:b/>
          <w:sz w:val="36"/>
          <w:szCs w:val="36"/>
        </w:rPr>
        <w:t>三相不平衡度的</w:t>
      </w:r>
      <w:r w:rsidR="00055ECB">
        <w:rPr>
          <w:rFonts w:ascii="Times New Roman" w:hAnsi="Times New Roman" w:cs="Times New Roman" w:hint="eastAsia"/>
          <w:b/>
          <w:sz w:val="36"/>
          <w:szCs w:val="36"/>
        </w:rPr>
        <w:t>检测</w:t>
      </w:r>
      <w:bookmarkEnd w:id="5"/>
    </w:p>
    <w:p w:rsidR="00C77918" w:rsidRPr="00B40CD5" w:rsidRDefault="00C77918" w:rsidP="002524FE">
      <w:pPr>
        <w:pStyle w:val="a7"/>
        <w:numPr>
          <w:ilvl w:val="0"/>
          <w:numId w:val="47"/>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rsidR="00C77918" w:rsidRDefault="00755BFB"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了解三相不平衡度的定义和计算公式</w:t>
      </w:r>
      <w:r>
        <w:rPr>
          <w:rFonts w:ascii="Times New Roman" w:hAnsi="Times New Roman" w:cs="Times New Roman" w:hint="eastAsia"/>
          <w:sz w:val="24"/>
          <w:szCs w:val="24"/>
        </w:rPr>
        <w:t>。</w:t>
      </w:r>
    </w:p>
    <w:p w:rsidR="00C77918" w:rsidRDefault="00C77918"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在</w:t>
      </w:r>
      <w:r>
        <w:rPr>
          <w:rFonts w:ascii="Times New Roman" w:hAnsi="Times New Roman" w:cs="Times New Roman" w:hint="eastAsia"/>
          <w:sz w:val="24"/>
          <w:szCs w:val="24"/>
        </w:rPr>
        <w:t>Lab</w:t>
      </w:r>
      <w:r>
        <w:rPr>
          <w:rFonts w:ascii="Times New Roman" w:hAnsi="Times New Roman" w:cs="Times New Roman"/>
          <w:sz w:val="24"/>
          <w:szCs w:val="24"/>
        </w:rPr>
        <w:t>VIEW</w:t>
      </w:r>
      <w:r w:rsidR="00755BFB">
        <w:rPr>
          <w:rFonts w:ascii="Times New Roman" w:hAnsi="Times New Roman" w:cs="Times New Roman"/>
          <w:sz w:val="24"/>
          <w:szCs w:val="24"/>
        </w:rPr>
        <w:t>平台中搭建子程序实现三相不平衡度的计算</w:t>
      </w:r>
      <w:r w:rsidR="00755BFB">
        <w:rPr>
          <w:rFonts w:ascii="Times New Roman" w:hAnsi="Times New Roman" w:cs="Times New Roman" w:hint="eastAsia"/>
          <w:sz w:val="24"/>
          <w:szCs w:val="24"/>
        </w:rPr>
        <w:t>。</w:t>
      </w:r>
    </w:p>
    <w:p w:rsidR="00C77918" w:rsidRPr="0085336D" w:rsidRDefault="00755BFB"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结合实验箱监测不平衡负载情况下的三相不平衡度水平</w:t>
      </w:r>
      <w:r>
        <w:rPr>
          <w:rFonts w:ascii="Times New Roman" w:hAnsi="Times New Roman" w:cs="Times New Roman" w:hint="eastAsia"/>
          <w:sz w:val="24"/>
          <w:szCs w:val="24"/>
        </w:rPr>
        <w:t>。</w:t>
      </w:r>
    </w:p>
    <w:p w:rsidR="00C77918" w:rsidRDefault="00C77918" w:rsidP="002524FE">
      <w:pPr>
        <w:pStyle w:val="a7"/>
        <w:numPr>
          <w:ilvl w:val="0"/>
          <w:numId w:val="47"/>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rsidR="00C77918" w:rsidRPr="003E4AE3" w:rsidRDefault="00C77918" w:rsidP="00274B0B">
      <w:pPr>
        <w:spacing w:line="360" w:lineRule="auto"/>
        <w:ind w:firstLineChars="200" w:firstLine="480"/>
        <w:jc w:val="left"/>
        <w:rPr>
          <w:sz w:val="24"/>
          <w:szCs w:val="24"/>
        </w:rPr>
      </w:pPr>
      <w:r w:rsidRPr="003E4AE3">
        <w:rPr>
          <w:sz w:val="24"/>
          <w:szCs w:val="24"/>
        </w:rPr>
        <w:t>用</w:t>
      </w:r>
      <w:r w:rsidRPr="003E4AE3">
        <w:rPr>
          <w:rFonts w:hint="eastAsia"/>
          <w:sz w:val="24"/>
          <w:szCs w:val="24"/>
        </w:rPr>
        <w:t>Lab</w:t>
      </w:r>
      <w:r w:rsidRPr="003E4AE3">
        <w:rPr>
          <w:sz w:val="24"/>
          <w:szCs w:val="24"/>
        </w:rPr>
        <w:t>VIEW</w:t>
      </w:r>
      <w:r w:rsidRPr="003E4AE3">
        <w:rPr>
          <w:sz w:val="24"/>
          <w:szCs w:val="24"/>
        </w:rPr>
        <w:t>实现</w:t>
      </w:r>
      <w:r w:rsidR="00755BFB">
        <w:rPr>
          <w:rFonts w:hint="eastAsia"/>
          <w:sz w:val="24"/>
          <w:szCs w:val="24"/>
        </w:rPr>
        <w:t>三相</w:t>
      </w:r>
      <w:r w:rsidR="00274B0B">
        <w:rPr>
          <w:sz w:val="24"/>
          <w:szCs w:val="24"/>
        </w:rPr>
        <w:t>不平衡度计算</w:t>
      </w:r>
      <w:r w:rsidRPr="003E4AE3">
        <w:rPr>
          <w:rFonts w:hint="eastAsia"/>
          <w:sz w:val="24"/>
          <w:szCs w:val="24"/>
        </w:rPr>
        <w:t>程序的设计，结合逆变负载箱和电气测量箱分析</w:t>
      </w:r>
      <w:r w:rsidR="00274B0B">
        <w:rPr>
          <w:rFonts w:hint="eastAsia"/>
          <w:sz w:val="24"/>
          <w:szCs w:val="24"/>
        </w:rPr>
        <w:t>不平衡</w:t>
      </w:r>
      <w:r w:rsidRPr="003E4AE3">
        <w:rPr>
          <w:rFonts w:hint="eastAsia"/>
          <w:sz w:val="24"/>
          <w:szCs w:val="24"/>
        </w:rPr>
        <w:t>电阻型负载</w:t>
      </w:r>
      <w:r w:rsidR="00274B0B">
        <w:rPr>
          <w:rFonts w:hint="eastAsia"/>
          <w:sz w:val="24"/>
          <w:szCs w:val="24"/>
        </w:rPr>
        <w:t>情况下的三相不平衡度水平。</w:t>
      </w:r>
    </w:p>
    <w:p w:rsidR="00C77918" w:rsidRPr="00055ECB" w:rsidRDefault="00C77918" w:rsidP="002524FE">
      <w:pPr>
        <w:pStyle w:val="a7"/>
        <w:numPr>
          <w:ilvl w:val="0"/>
          <w:numId w:val="47"/>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rsidR="00C77918" w:rsidRDefault="00C77918" w:rsidP="00085D34">
      <w:pPr>
        <w:pStyle w:val="a7"/>
        <w:numPr>
          <w:ilvl w:val="0"/>
          <w:numId w:val="28"/>
        </w:numPr>
        <w:spacing w:line="360" w:lineRule="auto"/>
        <w:ind w:firstLineChars="0"/>
        <w:jc w:val="left"/>
        <w:rPr>
          <w:sz w:val="24"/>
        </w:rPr>
      </w:pPr>
      <w:r>
        <w:rPr>
          <w:sz w:val="24"/>
        </w:rPr>
        <w:t>定义和标准</w:t>
      </w:r>
    </w:p>
    <w:p w:rsidR="00B85486" w:rsidRPr="00B85486" w:rsidRDefault="00B85486" w:rsidP="00B25352">
      <w:pPr>
        <w:spacing w:line="360" w:lineRule="auto"/>
        <w:ind w:firstLineChars="200" w:firstLine="480"/>
        <w:rPr>
          <w:rFonts w:ascii="Times New Roman" w:hAnsi="Times New Roman" w:cs="Times New Roman"/>
          <w:sz w:val="24"/>
          <w:szCs w:val="24"/>
        </w:rPr>
      </w:pPr>
      <w:r w:rsidRPr="00B85486">
        <w:rPr>
          <w:rFonts w:ascii="Times New Roman" w:hAnsi="Times New Roman" w:cs="Times New Roman"/>
          <w:sz w:val="24"/>
          <w:szCs w:val="24"/>
        </w:rPr>
        <w:t>理想的三相对称系统中，</w:t>
      </w:r>
      <w:r w:rsidRPr="00B85486">
        <w:rPr>
          <w:rFonts w:ascii="Times New Roman" w:hAnsi="Times New Roman" w:cs="Times New Roman"/>
          <w:sz w:val="24"/>
          <w:szCs w:val="24"/>
        </w:rPr>
        <w:t>A</w:t>
      </w:r>
      <w:r w:rsidRPr="00B85486">
        <w:rPr>
          <w:rFonts w:ascii="Times New Roman" w:hAnsi="Times New Roman" w:cs="Times New Roman"/>
          <w:sz w:val="24"/>
          <w:szCs w:val="24"/>
        </w:rPr>
        <w:t>相、</w:t>
      </w:r>
      <w:r w:rsidRPr="00B85486">
        <w:rPr>
          <w:rFonts w:ascii="Times New Roman" w:hAnsi="Times New Roman" w:cs="Times New Roman"/>
          <w:sz w:val="24"/>
          <w:szCs w:val="24"/>
        </w:rPr>
        <w:t>B</w:t>
      </w:r>
      <w:r w:rsidRPr="00B85486">
        <w:rPr>
          <w:rFonts w:ascii="Times New Roman" w:hAnsi="Times New Roman" w:cs="Times New Roman"/>
          <w:sz w:val="24"/>
          <w:szCs w:val="24"/>
        </w:rPr>
        <w:t>和</w:t>
      </w:r>
      <w:r w:rsidRPr="00B85486">
        <w:rPr>
          <w:rFonts w:ascii="Times New Roman" w:hAnsi="Times New Roman" w:cs="Times New Roman"/>
          <w:sz w:val="24"/>
          <w:szCs w:val="24"/>
        </w:rPr>
        <w:t>C</w:t>
      </w:r>
      <w:r w:rsidRPr="00B85486">
        <w:rPr>
          <w:rFonts w:ascii="Times New Roman" w:hAnsi="Times New Roman" w:cs="Times New Roman"/>
          <w:sz w:val="24"/>
          <w:szCs w:val="24"/>
        </w:rPr>
        <w:t>相的电压和电流在数值和频率上都相同，相位顺序相差</w:t>
      </w:r>
      <w:r w:rsidRPr="00B85486">
        <w:rPr>
          <w:rFonts w:ascii="Times New Roman" w:hAnsi="Times New Roman" w:cs="Times New Roman"/>
          <w:sz w:val="24"/>
          <w:szCs w:val="24"/>
        </w:rPr>
        <w:t>120</w:t>
      </w:r>
      <w:r w:rsidRPr="00B85486">
        <w:rPr>
          <w:rFonts w:ascii="Times New Roman" w:hAnsi="Times New Roman" w:cs="Times New Roman"/>
          <w:sz w:val="24"/>
          <w:szCs w:val="24"/>
        </w:rPr>
        <w:t>度。不对称三相系统则是不满足以上条件的系统。而三相平衡是指：三相瞬时总功率在任意时刻不随时间的变化而变化。反之三相不平衡。实际系统三相不对称会直接影响三相平衡程度，所以对于三相系统不严格区分</w:t>
      </w:r>
      <w:r w:rsidRPr="00B85486">
        <w:rPr>
          <w:rFonts w:ascii="Times New Roman" w:hAnsi="Times New Roman" w:cs="Times New Roman"/>
          <w:sz w:val="24"/>
          <w:szCs w:val="24"/>
        </w:rPr>
        <w:t>“</w:t>
      </w:r>
      <w:r w:rsidRPr="00B85486">
        <w:rPr>
          <w:rFonts w:ascii="Times New Roman" w:hAnsi="Times New Roman" w:cs="Times New Roman"/>
          <w:sz w:val="24"/>
          <w:szCs w:val="24"/>
        </w:rPr>
        <w:t>不对称</w:t>
      </w:r>
      <w:r w:rsidRPr="00B85486">
        <w:rPr>
          <w:rFonts w:ascii="Times New Roman" w:hAnsi="Times New Roman" w:cs="Times New Roman"/>
          <w:sz w:val="24"/>
          <w:szCs w:val="24"/>
        </w:rPr>
        <w:t>”</w:t>
      </w:r>
      <w:r w:rsidRPr="00B85486">
        <w:rPr>
          <w:rFonts w:ascii="Times New Roman" w:hAnsi="Times New Roman" w:cs="Times New Roman"/>
          <w:sz w:val="24"/>
          <w:szCs w:val="24"/>
        </w:rPr>
        <w:t>和</w:t>
      </w:r>
      <w:r w:rsidRPr="00B85486">
        <w:rPr>
          <w:rFonts w:ascii="Times New Roman" w:hAnsi="Times New Roman" w:cs="Times New Roman"/>
          <w:sz w:val="24"/>
          <w:szCs w:val="24"/>
        </w:rPr>
        <w:t>“</w:t>
      </w:r>
      <w:r w:rsidRPr="00B85486">
        <w:rPr>
          <w:rFonts w:ascii="Times New Roman" w:hAnsi="Times New Roman" w:cs="Times New Roman"/>
          <w:sz w:val="24"/>
          <w:szCs w:val="24"/>
        </w:rPr>
        <w:t>不平衡</w:t>
      </w:r>
      <w:r w:rsidRPr="00B85486">
        <w:rPr>
          <w:rFonts w:ascii="Times New Roman" w:hAnsi="Times New Roman" w:cs="Times New Roman"/>
          <w:sz w:val="24"/>
          <w:szCs w:val="24"/>
        </w:rPr>
        <w:t>”</w:t>
      </w:r>
      <w:r w:rsidRPr="00B85486">
        <w:rPr>
          <w:rFonts w:ascii="Times New Roman" w:hAnsi="Times New Roman" w:cs="Times New Roman"/>
          <w:sz w:val="24"/>
          <w:szCs w:val="24"/>
        </w:rPr>
        <w:t>。对于不对称三相电路，习惯于使用对称分量法分析三相不平衡的程度。把不平衡的电压分解为正序</w:t>
      </w:r>
      <w:r w:rsidRPr="00B85486">
        <w:rPr>
          <w:rFonts w:ascii="Times New Roman" w:hAnsi="Times New Roman" w:cs="Times New Roman"/>
          <w:sz w:val="24"/>
          <w:szCs w:val="24"/>
        </w:rPr>
        <w:t>(U1)</w:t>
      </w:r>
      <w:r w:rsidRPr="00B85486">
        <w:rPr>
          <w:rFonts w:ascii="Times New Roman" w:hAnsi="Times New Roman" w:cs="Times New Roman"/>
          <w:sz w:val="24"/>
          <w:szCs w:val="24"/>
        </w:rPr>
        <w:t>、负序</w:t>
      </w:r>
      <w:r w:rsidRPr="00B85486">
        <w:rPr>
          <w:rFonts w:ascii="Times New Roman" w:hAnsi="Times New Roman" w:cs="Times New Roman"/>
          <w:sz w:val="24"/>
          <w:szCs w:val="24"/>
        </w:rPr>
        <w:t>(U2)</w:t>
      </w:r>
      <w:r w:rsidRPr="00B85486">
        <w:rPr>
          <w:rFonts w:ascii="Times New Roman" w:hAnsi="Times New Roman" w:cs="Times New Roman"/>
          <w:sz w:val="24"/>
          <w:szCs w:val="24"/>
        </w:rPr>
        <w:t>和零序</w:t>
      </w:r>
      <w:r w:rsidRPr="00B85486">
        <w:rPr>
          <w:rFonts w:ascii="Times New Roman" w:hAnsi="Times New Roman" w:cs="Times New Roman"/>
          <w:sz w:val="24"/>
          <w:szCs w:val="24"/>
        </w:rPr>
        <w:t>(U0)</w:t>
      </w:r>
      <w:r w:rsidRPr="00B85486">
        <w:rPr>
          <w:rFonts w:ascii="Times New Roman" w:hAnsi="Times New Roman" w:cs="Times New Roman"/>
          <w:sz w:val="24"/>
          <w:szCs w:val="24"/>
        </w:rPr>
        <w:t>。在三相不平衡的计算中，只考虑基波的序分量。三序分量的表达式为：</w:t>
      </w:r>
    </w:p>
    <w:p w:rsidR="00B85486" w:rsidRPr="00B85486" w:rsidRDefault="00DC4A09" w:rsidP="00B25352">
      <w:pPr>
        <w:pStyle w:val="a7"/>
        <w:autoSpaceDE w:val="0"/>
        <w:autoSpaceDN w:val="0"/>
        <w:adjustRightInd w:val="0"/>
        <w:spacing w:line="360" w:lineRule="auto"/>
        <w:ind w:left="420" w:firstLineChars="0" w:firstLine="0"/>
        <w:jc w:val="right"/>
        <w:rPr>
          <w:rFonts w:ascii="Times New Roman" w:hAnsi="Times New Roman" w:cs="Times New Roman"/>
          <w:kern w:val="0"/>
          <w:sz w:val="24"/>
          <w:szCs w:val="24"/>
        </w:rPr>
      </w:pPr>
      <m:oMath>
        <m:d>
          <m:dPr>
            <m:begChr m:val="["/>
            <m:endChr m:val="]"/>
            <m:ctrlPr>
              <w:rPr>
                <w:rFonts w:ascii="Cambria Math" w:hAnsi="Cambria Math" w:cs="Times New Roman"/>
                <w:i/>
                <w:kern w:val="0"/>
                <w:sz w:val="24"/>
                <w:szCs w:val="24"/>
              </w:rPr>
            </m:ctrlPr>
          </m:dPr>
          <m:e>
            <m:m>
              <m:mPr>
                <m:mcs>
                  <m:mc>
                    <m:mcPr>
                      <m:count m:val="1"/>
                      <m:mcJc m:val="center"/>
                    </m:mcPr>
                  </m:mc>
                </m:mcs>
                <m:ctrlPr>
                  <w:rPr>
                    <w:rFonts w:ascii="Cambria Math" w:hAnsi="Cambria Math" w:cs="Times New Roman"/>
                    <w:i/>
                    <w:kern w:val="0"/>
                    <w:sz w:val="24"/>
                    <w:szCs w:val="24"/>
                  </w:rPr>
                </m:ctrlPr>
              </m:mP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0</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1</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2</m:t>
                      </m:r>
                    </m:sub>
                  </m:sSub>
                </m:e>
              </m:mr>
            </m:m>
          </m:e>
        </m:d>
        <m:r>
          <w:rPr>
            <w:rFonts w:ascii="Cambria Math" w:hAnsi="Cambria Math" w:cs="Times New Roman"/>
            <w:kern w:val="0"/>
            <w:sz w:val="24"/>
            <w:szCs w:val="24"/>
          </w:rPr>
          <m:t>=</m:t>
        </m:r>
        <m:f>
          <m:fPr>
            <m:ctrlPr>
              <w:rPr>
                <w:rFonts w:ascii="Cambria Math" w:hAnsi="Cambria Math" w:cs="Times New Roman"/>
                <w:i/>
                <w:kern w:val="0"/>
                <w:sz w:val="24"/>
                <w:szCs w:val="24"/>
              </w:rPr>
            </m:ctrlPr>
          </m:fPr>
          <m:num>
            <m:r>
              <w:rPr>
                <w:rFonts w:ascii="Cambria Math" w:hAnsi="Cambria Math" w:cs="Times New Roman"/>
                <w:kern w:val="0"/>
                <w:sz w:val="24"/>
                <w:szCs w:val="24"/>
              </w:rPr>
              <m:t>1</m:t>
            </m:r>
          </m:num>
          <m:den>
            <m:r>
              <w:rPr>
                <w:rFonts w:ascii="Cambria Math" w:hAnsi="Cambria Math" w:cs="Times New Roman"/>
                <w:kern w:val="0"/>
                <w:sz w:val="24"/>
                <w:szCs w:val="24"/>
              </w:rPr>
              <m:t>3</m:t>
            </m:r>
          </m:den>
        </m:f>
        <m:d>
          <m:dPr>
            <m:begChr m:val="["/>
            <m:endChr m:val="]"/>
            <m:ctrlPr>
              <w:rPr>
                <w:rFonts w:ascii="Cambria Math" w:hAnsi="Cambria Math" w:cs="Times New Roman"/>
                <w:i/>
                <w:kern w:val="0"/>
                <w:sz w:val="24"/>
                <w:szCs w:val="24"/>
              </w:rPr>
            </m:ctrlPr>
          </m:dPr>
          <m:e>
            <m:m>
              <m:mPr>
                <m:mcs>
                  <m:mc>
                    <m:mcPr>
                      <m:count m:val="3"/>
                      <m:mcJc m:val="center"/>
                    </m:mcPr>
                  </m:mc>
                </m:mcs>
                <m:ctrlPr>
                  <w:rPr>
                    <w:rFonts w:ascii="Cambria Math" w:hAnsi="Cambria Math" w:cs="Times New Roman"/>
                    <w:i/>
                    <w:kern w:val="0"/>
                    <w:sz w:val="24"/>
                    <w:szCs w:val="24"/>
                  </w:rPr>
                </m:ctrlPr>
              </m:mPr>
              <m:mr>
                <m:e>
                  <m:r>
                    <w:rPr>
                      <w:rFonts w:ascii="Cambria Math" w:hAnsi="Cambria Math" w:cs="Times New Roman"/>
                      <w:kern w:val="0"/>
                      <w:sz w:val="24"/>
                      <w:szCs w:val="24"/>
                    </w:rPr>
                    <m:t>1</m:t>
                  </m:r>
                </m:e>
                <m:e>
                  <m:r>
                    <w:rPr>
                      <w:rFonts w:ascii="Cambria Math" w:hAnsi="Cambria Math" w:cs="Times New Roman"/>
                      <w:kern w:val="0"/>
                      <w:sz w:val="24"/>
                      <w:szCs w:val="24"/>
                    </w:rPr>
                    <m:t>1</m:t>
                  </m:r>
                </m:e>
                <m:e>
                  <m:r>
                    <w:rPr>
                      <w:rFonts w:ascii="Cambria Math" w:hAnsi="Cambria Math" w:cs="Times New Roman"/>
                      <w:kern w:val="0"/>
                      <w:sz w:val="24"/>
                      <w:szCs w:val="24"/>
                    </w:rPr>
                    <m:t>1</m:t>
                  </m:r>
                </m:e>
              </m:mr>
              <m:mr>
                <m:e>
                  <m:r>
                    <w:rPr>
                      <w:rFonts w:ascii="Cambria Math" w:hAnsi="Cambria Math" w:cs="Times New Roman"/>
                      <w:kern w:val="0"/>
                      <w:sz w:val="24"/>
                      <w:szCs w:val="24"/>
                    </w:rPr>
                    <m:t>1</m:t>
                  </m:r>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mr>
              <m:mr>
                <m:e>
                  <m:r>
                    <w:rPr>
                      <w:rFonts w:ascii="Cambria Math" w:hAnsi="Cambria Math" w:cs="Times New Roman"/>
                      <w:kern w:val="0"/>
                      <w:sz w:val="24"/>
                      <w:szCs w:val="24"/>
                    </w:rPr>
                    <m:t>1</m:t>
                  </m:r>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mr>
            </m:m>
          </m:e>
        </m:d>
        <m:d>
          <m:dPr>
            <m:begChr m:val="["/>
            <m:endChr m:val="]"/>
            <m:ctrlPr>
              <w:rPr>
                <w:rFonts w:ascii="Cambria Math" w:hAnsi="Cambria Math" w:cs="Times New Roman"/>
                <w:i/>
                <w:kern w:val="0"/>
                <w:sz w:val="24"/>
                <w:szCs w:val="24"/>
              </w:rPr>
            </m:ctrlPr>
          </m:dPr>
          <m:e>
            <m:m>
              <m:mPr>
                <m:mcs>
                  <m:mc>
                    <m:mcPr>
                      <m:count m:val="1"/>
                      <m:mcJc m:val="center"/>
                    </m:mcPr>
                  </m:mc>
                </m:mcs>
                <m:ctrlPr>
                  <w:rPr>
                    <w:rFonts w:ascii="Cambria Math" w:hAnsi="Cambria Math" w:cs="Times New Roman"/>
                    <w:i/>
                    <w:kern w:val="0"/>
                    <w:sz w:val="24"/>
                    <w:szCs w:val="24"/>
                  </w:rPr>
                </m:ctrlPr>
              </m:mP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a</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b</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c</m:t>
                      </m:r>
                    </m:sub>
                  </m:sSub>
                </m:e>
              </m:mr>
            </m:m>
          </m:e>
        </m:d>
      </m:oMath>
      <w:r w:rsidR="00B85486" w:rsidRPr="00B85486">
        <w:rPr>
          <w:rFonts w:ascii="Times New Roman" w:hAnsi="Times New Roman" w:cs="Times New Roman"/>
          <w:kern w:val="0"/>
          <w:sz w:val="24"/>
          <w:szCs w:val="24"/>
        </w:rPr>
        <w:t xml:space="preserve"> </w:t>
      </w:r>
      <w:r w:rsidR="00B85486" w:rsidRPr="00B85486">
        <w:rPr>
          <w:rFonts w:ascii="Times New Roman" w:hAnsi="Times New Roman" w:cs="Times New Roman"/>
          <w:sz w:val="24"/>
          <w:szCs w:val="24"/>
        </w:rPr>
        <w:t xml:space="preserve">                 </w:t>
      </w:r>
      <w:r w:rsidR="00B85486" w:rsidRPr="00B85486">
        <w:rPr>
          <w:rFonts w:ascii="Times New Roman" w:hAnsi="Times New Roman" w:cs="Times New Roman"/>
          <w:kern w:val="0"/>
          <w:sz w:val="24"/>
          <w:szCs w:val="24"/>
        </w:rPr>
        <w:t xml:space="preserve"> </w:t>
      </w:r>
      <w:r w:rsidR="00B85486" w:rsidRPr="00B85486">
        <w:rPr>
          <w:rFonts w:ascii="Times New Roman" w:hAnsi="Times New Roman" w:cs="Times New Roman"/>
          <w:sz w:val="24"/>
          <w:szCs w:val="24"/>
        </w:rPr>
        <w:t>(</w:t>
      </w:r>
      <w:r w:rsidR="00B85486">
        <w:rPr>
          <w:rFonts w:ascii="Times New Roman" w:hAnsi="Times New Roman" w:cs="Times New Roman"/>
          <w:sz w:val="24"/>
          <w:szCs w:val="24"/>
        </w:rPr>
        <w:t>5</w:t>
      </w:r>
      <w:r w:rsidR="00B85486">
        <w:rPr>
          <w:rFonts w:ascii="Times New Roman" w:hAnsi="Times New Roman" w:cs="Times New Roman" w:hint="eastAsia"/>
          <w:sz w:val="24"/>
          <w:szCs w:val="24"/>
        </w:rPr>
        <w:t>-</w:t>
      </w:r>
      <w:r w:rsidR="00B85486">
        <w:rPr>
          <w:rFonts w:ascii="Times New Roman" w:hAnsi="Times New Roman" w:cs="Times New Roman"/>
          <w:sz w:val="24"/>
          <w:szCs w:val="24"/>
        </w:rPr>
        <w:t>1</w:t>
      </w:r>
      <w:r w:rsidR="00B85486" w:rsidRPr="00B85486">
        <w:rPr>
          <w:rFonts w:ascii="Times New Roman" w:hAnsi="Times New Roman" w:cs="Times New Roman"/>
          <w:sz w:val="24"/>
          <w:szCs w:val="24"/>
        </w:rPr>
        <w:t>)</w:t>
      </w:r>
    </w:p>
    <w:p w:rsidR="00B85486" w:rsidRPr="00B85486" w:rsidRDefault="00B85486" w:rsidP="00B25352">
      <w:pPr>
        <w:autoSpaceDE w:val="0"/>
        <w:autoSpaceDN w:val="0"/>
        <w:adjustRightInd w:val="0"/>
        <w:spacing w:line="360" w:lineRule="auto"/>
        <w:jc w:val="left"/>
        <w:rPr>
          <w:rFonts w:ascii="Times New Roman" w:hAnsi="Times New Roman" w:cs="Times New Roman"/>
          <w:sz w:val="24"/>
          <w:szCs w:val="24"/>
        </w:rPr>
      </w:pPr>
      <w:r w:rsidRPr="00B85486">
        <w:rPr>
          <w:rFonts w:ascii="Times New Roman" w:hAnsi="Times New Roman" w:cs="Times New Roman"/>
          <w:sz w:val="24"/>
          <w:szCs w:val="24"/>
        </w:rPr>
        <w:t>取基波的负序电压（电流）与正序电压（电流）均方根的百分比表示不平衡度，计算如下：</w:t>
      </w:r>
    </w:p>
    <w:p w:rsidR="00B85486" w:rsidRPr="00B85486" w:rsidRDefault="00DC4A09" w:rsidP="00B25352">
      <w:pPr>
        <w:pStyle w:val="a7"/>
        <w:autoSpaceDE w:val="0"/>
        <w:autoSpaceDN w:val="0"/>
        <w:adjustRightInd w:val="0"/>
        <w:spacing w:line="360" w:lineRule="auto"/>
        <w:ind w:left="420" w:firstLineChars="0" w:firstLine="0"/>
        <w:jc w:val="right"/>
        <w:rPr>
          <w:rFonts w:ascii="Times New Roman" w:hAnsi="Times New Roman" w:cs="Times New Roman"/>
          <w:kern w:val="0"/>
          <w:sz w:val="24"/>
          <w:szCs w:val="24"/>
        </w:rPr>
      </w:pPr>
      <m:oMath>
        <m:sSub>
          <m:sSubPr>
            <m:ctrlPr>
              <w:rPr>
                <w:rFonts w:ascii="Cambria Math" w:hAnsi="Cambria Math" w:cs="Times New Roman"/>
                <w:i/>
                <w:kern w:val="0"/>
                <w:sz w:val="24"/>
                <w:szCs w:val="24"/>
              </w:rPr>
            </m:ctrlPr>
          </m:sSubPr>
          <m:e>
            <m:r>
              <w:rPr>
                <w:rFonts w:ascii="Cambria Math" w:hAnsi="Cambria Math" w:cs="Times New Roman"/>
                <w:kern w:val="0"/>
                <w:sz w:val="24"/>
                <w:szCs w:val="24"/>
              </w:rPr>
              <m:t>ε</m:t>
            </m:r>
          </m:e>
          <m:sub>
            <m:r>
              <w:rPr>
                <w:rFonts w:ascii="Cambria Math" w:hAnsi="Cambria Math" w:cs="Times New Roman"/>
                <w:kern w:val="0"/>
                <w:sz w:val="24"/>
                <w:szCs w:val="24"/>
              </w:rPr>
              <m:t>U</m:t>
            </m:r>
          </m:sub>
        </m:sSub>
        <m:r>
          <w:rPr>
            <w:rFonts w:ascii="Cambria Math" w:hAnsi="Cambria Math" w:cs="Times New Roman"/>
            <w:kern w:val="0"/>
            <w:sz w:val="24"/>
            <w:szCs w:val="24"/>
          </w:rPr>
          <m:t>=</m:t>
        </m:r>
        <m:f>
          <m:fPr>
            <m:ctrlPr>
              <w:rPr>
                <w:rFonts w:ascii="Cambria Math" w:hAnsi="Cambria Math" w:cs="Times New Roman"/>
                <w:i/>
                <w:kern w:val="0"/>
                <w:sz w:val="24"/>
                <w:szCs w:val="24"/>
              </w:rPr>
            </m:ctrlPr>
          </m:fPr>
          <m:num>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2</m:t>
                </m:r>
              </m:sub>
            </m:sSub>
          </m:num>
          <m:den>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1</m:t>
                </m:r>
              </m:sub>
            </m:sSub>
          </m:den>
        </m:f>
        <m:r>
          <w:rPr>
            <w:rFonts w:ascii="Cambria Math" w:hAnsi="Cambria Math" w:cs="Times New Roman"/>
            <w:kern w:val="0"/>
            <w:sz w:val="24"/>
            <w:szCs w:val="24"/>
          </w:rPr>
          <m:t>×100%</m:t>
        </m:r>
      </m:oMath>
      <w:r w:rsidR="00B85486" w:rsidRPr="00B85486">
        <w:rPr>
          <w:rFonts w:ascii="Times New Roman" w:hAnsi="Times New Roman" w:cs="Times New Roman"/>
          <w:sz w:val="24"/>
          <w:szCs w:val="24"/>
        </w:rPr>
        <w:t xml:space="preserve"> </w:t>
      </w:r>
      <w:r w:rsidR="00B85486" w:rsidRPr="00B85486">
        <w:rPr>
          <w:rFonts w:ascii="Times New Roman" w:hAnsi="Times New Roman" w:cs="Times New Roman"/>
          <w:sz w:val="24"/>
          <w:szCs w:val="24"/>
        </w:rPr>
        <w:t>，</w:t>
      </w:r>
      <m:oMath>
        <m:sSub>
          <m:sSubPr>
            <m:ctrlPr>
              <w:rPr>
                <w:rFonts w:ascii="Cambria Math" w:hAnsi="Cambria Math" w:cs="Times New Roman"/>
                <w:i/>
                <w:kern w:val="0"/>
                <w:sz w:val="24"/>
                <w:szCs w:val="24"/>
              </w:rPr>
            </m:ctrlPr>
          </m:sSubPr>
          <m:e>
            <m:r>
              <w:rPr>
                <w:rFonts w:ascii="Cambria Math" w:hAnsi="Cambria Math" w:cs="Times New Roman"/>
                <w:kern w:val="0"/>
                <w:sz w:val="24"/>
                <w:szCs w:val="24"/>
              </w:rPr>
              <m:t>ε</m:t>
            </m:r>
          </m:e>
          <m:sub>
            <m:r>
              <w:rPr>
                <w:rFonts w:ascii="Cambria Math" w:hAnsi="Cambria Math" w:cs="Times New Roman"/>
                <w:kern w:val="0"/>
                <w:sz w:val="24"/>
                <w:szCs w:val="24"/>
              </w:rPr>
              <m:t>I</m:t>
            </m:r>
          </m:sub>
        </m:sSub>
        <m:r>
          <w:rPr>
            <w:rFonts w:ascii="Cambria Math" w:hAnsi="Cambria Math" w:cs="Times New Roman"/>
            <w:kern w:val="0"/>
            <w:sz w:val="24"/>
            <w:szCs w:val="24"/>
          </w:rPr>
          <m:t>=</m:t>
        </m:r>
        <m:f>
          <m:fPr>
            <m:ctrlPr>
              <w:rPr>
                <w:rFonts w:ascii="Cambria Math" w:hAnsi="Cambria Math" w:cs="Times New Roman"/>
                <w:i/>
                <w:kern w:val="0"/>
                <w:sz w:val="24"/>
                <w:szCs w:val="24"/>
              </w:rPr>
            </m:ctrlPr>
          </m:fPr>
          <m:num>
            <m:sSub>
              <m:sSubPr>
                <m:ctrlPr>
                  <w:rPr>
                    <w:rFonts w:ascii="Cambria Math" w:hAnsi="Cambria Math" w:cs="Times New Roman"/>
                    <w:i/>
                    <w:kern w:val="0"/>
                    <w:sz w:val="24"/>
                    <w:szCs w:val="24"/>
                  </w:rPr>
                </m:ctrlPr>
              </m:sSubPr>
              <m:e>
                <m:r>
                  <w:rPr>
                    <w:rFonts w:ascii="Cambria Math" w:hAnsi="Cambria Math" w:cs="Times New Roman"/>
                    <w:kern w:val="0"/>
                    <w:sz w:val="24"/>
                    <w:szCs w:val="24"/>
                  </w:rPr>
                  <m:t>I</m:t>
                </m:r>
              </m:e>
              <m:sub>
                <m:r>
                  <w:rPr>
                    <w:rFonts w:ascii="Cambria Math" w:hAnsi="Cambria Math" w:cs="Times New Roman"/>
                    <w:kern w:val="0"/>
                    <w:sz w:val="24"/>
                    <w:szCs w:val="24"/>
                  </w:rPr>
                  <m:t>2</m:t>
                </m:r>
              </m:sub>
            </m:sSub>
          </m:num>
          <m:den>
            <m:sSub>
              <m:sSubPr>
                <m:ctrlPr>
                  <w:rPr>
                    <w:rFonts w:ascii="Cambria Math" w:hAnsi="Cambria Math" w:cs="Times New Roman"/>
                    <w:i/>
                    <w:kern w:val="0"/>
                    <w:sz w:val="24"/>
                    <w:szCs w:val="24"/>
                  </w:rPr>
                </m:ctrlPr>
              </m:sSubPr>
              <m:e>
                <m:r>
                  <w:rPr>
                    <w:rFonts w:ascii="Cambria Math" w:hAnsi="Cambria Math" w:cs="Times New Roman"/>
                    <w:kern w:val="0"/>
                    <w:sz w:val="24"/>
                    <w:szCs w:val="24"/>
                  </w:rPr>
                  <m:t>I</m:t>
                </m:r>
              </m:e>
              <m:sub>
                <m:r>
                  <w:rPr>
                    <w:rFonts w:ascii="Cambria Math" w:hAnsi="Cambria Math" w:cs="Times New Roman"/>
                    <w:kern w:val="0"/>
                    <w:sz w:val="24"/>
                    <w:szCs w:val="24"/>
                  </w:rPr>
                  <m:t>1</m:t>
                </m:r>
              </m:sub>
            </m:sSub>
          </m:den>
        </m:f>
        <m:r>
          <w:rPr>
            <w:rFonts w:ascii="Cambria Math" w:hAnsi="Cambria Math" w:cs="Times New Roman"/>
            <w:kern w:val="0"/>
            <w:sz w:val="24"/>
            <w:szCs w:val="24"/>
          </w:rPr>
          <m:t>×100%</m:t>
        </m:r>
      </m:oMath>
      <w:r w:rsidR="00B85486" w:rsidRPr="00B85486">
        <w:rPr>
          <w:rFonts w:ascii="Times New Roman" w:hAnsi="Times New Roman" w:cs="Times New Roman"/>
          <w:sz w:val="24"/>
          <w:szCs w:val="24"/>
        </w:rPr>
        <w:t xml:space="preserve">               </w:t>
      </w:r>
      <w:r w:rsidR="00B85486" w:rsidRPr="00B85486">
        <w:rPr>
          <w:rFonts w:ascii="Times New Roman" w:hAnsi="Times New Roman" w:cs="Times New Roman"/>
          <w:kern w:val="0"/>
          <w:sz w:val="24"/>
          <w:szCs w:val="24"/>
        </w:rPr>
        <w:t xml:space="preserve"> </w:t>
      </w:r>
      <w:r w:rsidR="00B85486" w:rsidRPr="00B85486">
        <w:rPr>
          <w:rFonts w:ascii="Times New Roman" w:hAnsi="Times New Roman" w:cs="Times New Roman"/>
          <w:sz w:val="24"/>
          <w:szCs w:val="24"/>
        </w:rPr>
        <w:t>(</w:t>
      </w:r>
      <w:r w:rsidR="00B85486">
        <w:rPr>
          <w:rFonts w:ascii="Times New Roman" w:hAnsi="Times New Roman" w:cs="Times New Roman"/>
          <w:sz w:val="24"/>
          <w:szCs w:val="24"/>
        </w:rPr>
        <w:t>5</w:t>
      </w:r>
      <w:r w:rsidR="00B85486">
        <w:rPr>
          <w:rFonts w:ascii="Times New Roman" w:hAnsi="Times New Roman" w:cs="Times New Roman" w:hint="eastAsia"/>
          <w:sz w:val="24"/>
          <w:szCs w:val="24"/>
        </w:rPr>
        <w:t>-</w:t>
      </w:r>
      <w:r w:rsidR="00B85486">
        <w:rPr>
          <w:rFonts w:ascii="Times New Roman" w:hAnsi="Times New Roman" w:cs="Times New Roman"/>
          <w:sz w:val="24"/>
          <w:szCs w:val="24"/>
        </w:rPr>
        <w:t>2</w:t>
      </w:r>
      <w:r w:rsidR="00B85486" w:rsidRPr="00B85486">
        <w:rPr>
          <w:rFonts w:ascii="Times New Roman" w:hAnsi="Times New Roman" w:cs="Times New Roman"/>
          <w:sz w:val="24"/>
          <w:szCs w:val="24"/>
        </w:rPr>
        <w:t>)</w:t>
      </w:r>
    </w:p>
    <w:p w:rsidR="00B85486" w:rsidRPr="00B85486" w:rsidRDefault="00B85486" w:rsidP="00B25352">
      <w:pPr>
        <w:autoSpaceDE w:val="0"/>
        <w:autoSpaceDN w:val="0"/>
        <w:adjustRightInd w:val="0"/>
        <w:spacing w:line="360" w:lineRule="auto"/>
        <w:ind w:firstLineChars="200" w:firstLine="480"/>
        <w:jc w:val="left"/>
        <w:rPr>
          <w:rFonts w:ascii="Times New Roman" w:hAnsi="Times New Roman" w:cs="Times New Roman"/>
          <w:sz w:val="24"/>
          <w:szCs w:val="24"/>
        </w:rPr>
      </w:pPr>
      <w:r w:rsidRPr="00B85486">
        <w:rPr>
          <w:rFonts w:ascii="Times New Roman" w:hAnsi="Times New Roman" w:cs="Times New Roman"/>
          <w:sz w:val="24"/>
          <w:szCs w:val="24"/>
        </w:rPr>
        <w:t>查阅其他国际标准，也有不同于上式的其他不平衡度的定义形式，比如</w:t>
      </w:r>
      <w:r w:rsidRPr="00B85486">
        <w:rPr>
          <w:rFonts w:ascii="Times New Roman" w:hAnsi="Times New Roman" w:cs="Times New Roman"/>
          <w:sz w:val="24"/>
          <w:szCs w:val="24"/>
        </w:rPr>
        <w:t>IEC 61000-4-30</w:t>
      </w:r>
      <w:r w:rsidRPr="00B85486">
        <w:rPr>
          <w:rFonts w:ascii="Times New Roman" w:hAnsi="Times New Roman" w:cs="Times New Roman"/>
          <w:sz w:val="24"/>
          <w:szCs w:val="24"/>
        </w:rPr>
        <w:t>标准是基于各相线电压均方根值，用三角线解析法给出不平衡度的计算方法，如下：</w:t>
      </w:r>
    </w:p>
    <w:p w:rsidR="00B85486" w:rsidRPr="00B85486" w:rsidRDefault="00DC4A09" w:rsidP="00B25352">
      <w:pPr>
        <w:pStyle w:val="a7"/>
        <w:autoSpaceDE w:val="0"/>
        <w:autoSpaceDN w:val="0"/>
        <w:adjustRightInd w:val="0"/>
        <w:spacing w:line="360" w:lineRule="auto"/>
        <w:ind w:left="420" w:firstLineChars="0" w:firstLine="0"/>
        <w:jc w:val="center"/>
        <w:rPr>
          <w:rFonts w:ascii="Times New Roman" w:hAnsi="Times New Roman" w:cs="Times New Roman"/>
          <w:kern w:val="0"/>
          <w:sz w:val="24"/>
          <w:szCs w:val="24"/>
        </w:rPr>
      </w:pPr>
      <m:oMathPara>
        <m:oMathParaPr>
          <m:jc m:val="center"/>
        </m:oMathParaPr>
        <m:oMath>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2</m:t>
              </m:r>
            </m:sub>
          </m:sSub>
          <m:r>
            <w:rPr>
              <w:rFonts w:ascii="Cambria Math" w:hAnsi="Cambria Math" w:cs="Times New Roman"/>
              <w:kern w:val="0"/>
              <w:sz w:val="24"/>
              <w:szCs w:val="24"/>
            </w:rPr>
            <m:t>=</m:t>
          </m:r>
          <m:rad>
            <m:radPr>
              <m:degHide m:val="1"/>
              <m:ctrlPr>
                <w:rPr>
                  <w:rFonts w:ascii="Cambria Math" w:hAnsi="Cambria Math" w:cs="Times New Roman"/>
                  <w:i/>
                  <w:kern w:val="0"/>
                  <w:sz w:val="24"/>
                  <w:szCs w:val="24"/>
                </w:rPr>
              </m:ctrlPr>
            </m:radPr>
            <m:deg/>
            <m:e>
              <m:f>
                <m:fPr>
                  <m:ctrlPr>
                    <w:rPr>
                      <w:rFonts w:ascii="Cambria Math" w:hAnsi="Cambria Math" w:cs="Times New Roman"/>
                      <w:i/>
                      <w:kern w:val="0"/>
                      <w:sz w:val="24"/>
                      <w:szCs w:val="24"/>
                    </w:rPr>
                  </m:ctrlPr>
                </m:fPr>
                <m:num>
                  <m:r>
                    <w:rPr>
                      <w:rFonts w:ascii="Cambria Math" w:hAnsi="Cambria Math" w:cs="Times New Roman"/>
                      <w:kern w:val="0"/>
                      <w:sz w:val="24"/>
                      <w:szCs w:val="24"/>
                    </w:rPr>
                    <m:t>1-</m:t>
                  </m:r>
                  <m:rad>
                    <m:radPr>
                      <m:degHide m:val="1"/>
                      <m:ctrlPr>
                        <w:rPr>
                          <w:rFonts w:ascii="Cambria Math" w:hAnsi="Cambria Math" w:cs="Times New Roman"/>
                          <w:i/>
                          <w:kern w:val="0"/>
                          <w:sz w:val="24"/>
                          <w:szCs w:val="24"/>
                        </w:rPr>
                      </m:ctrlPr>
                    </m:radPr>
                    <m:deg/>
                    <m:e>
                      <m:r>
                        <w:rPr>
                          <w:rFonts w:ascii="Cambria Math" w:hAnsi="Cambria Math" w:cs="Times New Roman"/>
                          <w:kern w:val="0"/>
                          <w:sz w:val="24"/>
                          <w:szCs w:val="24"/>
                        </w:rPr>
                        <m:t>3-6β</m:t>
                      </m:r>
                    </m:e>
                  </m:rad>
                </m:num>
                <m:den>
                  <m:r>
                    <w:rPr>
                      <w:rFonts w:ascii="Cambria Math" w:hAnsi="Cambria Math" w:cs="Times New Roman"/>
                      <w:kern w:val="0"/>
                      <w:sz w:val="24"/>
                      <w:szCs w:val="24"/>
                    </w:rPr>
                    <m:t>1+</m:t>
                  </m:r>
                  <m:rad>
                    <m:radPr>
                      <m:degHide m:val="1"/>
                      <m:ctrlPr>
                        <w:rPr>
                          <w:rFonts w:ascii="Cambria Math" w:hAnsi="Cambria Math" w:cs="Times New Roman"/>
                          <w:i/>
                          <w:kern w:val="0"/>
                          <w:sz w:val="24"/>
                          <w:szCs w:val="24"/>
                        </w:rPr>
                      </m:ctrlPr>
                    </m:radPr>
                    <m:deg/>
                    <m:e>
                      <m:r>
                        <w:rPr>
                          <w:rFonts w:ascii="Cambria Math" w:hAnsi="Cambria Math" w:cs="Times New Roman"/>
                          <w:kern w:val="0"/>
                          <w:sz w:val="24"/>
                          <w:szCs w:val="24"/>
                        </w:rPr>
                        <m:t>3-6β</m:t>
                      </m:r>
                    </m:e>
                  </m:rad>
                </m:den>
              </m:f>
            </m:e>
          </m:rad>
          <m:r>
            <w:rPr>
              <w:rFonts w:ascii="Cambria Math" w:hAnsi="Cambria Math" w:cs="Times New Roman"/>
              <w:kern w:val="0"/>
              <w:sz w:val="24"/>
              <w:szCs w:val="24"/>
            </w:rPr>
            <m:t>×100%</m:t>
          </m:r>
        </m:oMath>
      </m:oMathPara>
    </w:p>
    <w:p w:rsidR="00B85486" w:rsidRPr="00B85486" w:rsidRDefault="00B85486" w:rsidP="00B25352">
      <w:pPr>
        <w:autoSpaceDE w:val="0"/>
        <w:autoSpaceDN w:val="0"/>
        <w:adjustRightInd w:val="0"/>
        <w:spacing w:line="360" w:lineRule="auto"/>
        <w:jc w:val="right"/>
        <w:rPr>
          <w:rFonts w:ascii="Times New Roman" w:hAnsi="Times New Roman" w:cs="Times New Roman"/>
          <w:kern w:val="0"/>
          <w:sz w:val="24"/>
          <w:szCs w:val="24"/>
        </w:rPr>
      </w:pPr>
      <w:r>
        <w:rPr>
          <w:rFonts w:ascii="Times New Roman" w:hAnsi="Times New Roman" w:cs="Times New Roman" w:hint="eastAsia"/>
          <w:iCs/>
          <w:kern w:val="0"/>
          <w:sz w:val="24"/>
          <w:szCs w:val="24"/>
        </w:rPr>
        <w:t xml:space="preserve">  </w:t>
      </w:r>
      <m:oMath>
        <m:r>
          <w:rPr>
            <w:rFonts w:ascii="Cambria Math" w:hAnsi="Cambria Math" w:cs="Times New Roman"/>
            <w:kern w:val="0"/>
            <w:sz w:val="24"/>
            <w:szCs w:val="24"/>
          </w:rPr>
          <m:t xml:space="preserve"> β=</m:t>
        </m:r>
        <m:f>
          <m:fPr>
            <m:ctrlPr>
              <w:rPr>
                <w:rFonts w:ascii="Cambria Math" w:hAnsi="Cambria Math" w:cs="Times New Roman"/>
                <w:i/>
                <w:kern w:val="0"/>
                <w:sz w:val="24"/>
                <w:szCs w:val="24"/>
              </w:rPr>
            </m:ctrlPr>
          </m:fPr>
          <m:num>
            <m:d>
              <m:dPr>
                <m:ctrlPr>
                  <w:rPr>
                    <w:rFonts w:ascii="Cambria Math" w:hAnsi="Cambria Math" w:cs="Times New Roman"/>
                    <w:i/>
                    <w:kern w:val="0"/>
                    <w:sz w:val="24"/>
                    <w:szCs w:val="24"/>
                  </w:rPr>
                </m:ctrlPr>
              </m:dPr>
              <m:e>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ab</m:t>
                        </m:r>
                      </m:sub>
                    </m:sSub>
                  </m:e>
                  <m:sup>
                    <m:r>
                      <w:rPr>
                        <w:rFonts w:ascii="Cambria Math" w:hAnsi="Cambria Math" w:cs="Times New Roman"/>
                        <w:kern w:val="0"/>
                        <w:sz w:val="24"/>
                        <w:szCs w:val="24"/>
                      </w:rPr>
                      <m:t>4</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bc</m:t>
                        </m:r>
                      </m:sub>
                    </m:sSub>
                  </m:e>
                  <m:sup>
                    <m:r>
                      <w:rPr>
                        <w:rFonts w:ascii="Cambria Math" w:hAnsi="Cambria Math" w:cs="Times New Roman"/>
                        <w:kern w:val="0"/>
                        <w:sz w:val="24"/>
                        <w:szCs w:val="24"/>
                      </w:rPr>
                      <m:t>4</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ca</m:t>
                        </m:r>
                      </m:sub>
                    </m:sSub>
                  </m:e>
                  <m:sup>
                    <m:r>
                      <w:rPr>
                        <w:rFonts w:ascii="Cambria Math" w:hAnsi="Cambria Math" w:cs="Times New Roman"/>
                        <w:kern w:val="0"/>
                        <w:sz w:val="24"/>
                        <w:szCs w:val="24"/>
                      </w:rPr>
                      <m:t>4</m:t>
                    </m:r>
                  </m:sup>
                </m:sSup>
              </m:e>
            </m:d>
          </m:num>
          <m:den>
            <m:sSup>
              <m:sSupPr>
                <m:ctrlPr>
                  <w:rPr>
                    <w:rFonts w:ascii="Cambria Math" w:hAnsi="Cambria Math" w:cs="Times New Roman"/>
                    <w:i/>
                    <w:kern w:val="0"/>
                    <w:sz w:val="24"/>
                    <w:szCs w:val="24"/>
                  </w:rPr>
                </m:ctrlPr>
              </m:sSupPr>
              <m:e>
                <m:d>
                  <m:dPr>
                    <m:ctrlPr>
                      <w:rPr>
                        <w:rFonts w:ascii="Cambria Math" w:hAnsi="Cambria Math" w:cs="Times New Roman"/>
                        <w:i/>
                        <w:kern w:val="0"/>
                        <w:sz w:val="24"/>
                        <w:szCs w:val="24"/>
                      </w:rPr>
                    </m:ctrlPr>
                  </m:dPr>
                  <m:e>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ab</m:t>
                            </m:r>
                          </m:sub>
                        </m:sSub>
                      </m:e>
                      <m:sup>
                        <m:r>
                          <w:rPr>
                            <w:rFonts w:ascii="Cambria Math" w:hAnsi="Cambria Math" w:cs="Times New Roman"/>
                            <w:kern w:val="0"/>
                            <w:sz w:val="24"/>
                            <w:szCs w:val="24"/>
                          </w:rPr>
                          <m:t>2</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bc</m:t>
                            </m:r>
                          </m:sub>
                        </m:sSub>
                      </m:e>
                      <m:sup>
                        <m:r>
                          <w:rPr>
                            <w:rFonts w:ascii="Cambria Math" w:hAnsi="Cambria Math" w:cs="Times New Roman"/>
                            <w:kern w:val="0"/>
                            <w:sz w:val="24"/>
                            <w:szCs w:val="24"/>
                          </w:rPr>
                          <m:t>2</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ca</m:t>
                            </m:r>
                          </m:sub>
                        </m:sSub>
                      </m:e>
                      <m:sup>
                        <m:r>
                          <w:rPr>
                            <w:rFonts w:ascii="Cambria Math" w:hAnsi="Cambria Math" w:cs="Times New Roman"/>
                            <w:kern w:val="0"/>
                            <w:sz w:val="24"/>
                            <w:szCs w:val="24"/>
                          </w:rPr>
                          <m:t>2</m:t>
                        </m:r>
                      </m:sup>
                    </m:sSup>
                  </m:e>
                </m:d>
              </m:e>
              <m:sup>
                <m:r>
                  <w:rPr>
                    <w:rFonts w:ascii="Cambria Math" w:hAnsi="Cambria Math" w:cs="Times New Roman"/>
                    <w:kern w:val="0"/>
                    <w:sz w:val="24"/>
                    <w:szCs w:val="24"/>
                  </w:rPr>
                  <m:t>2</m:t>
                </m:r>
              </m:sup>
            </m:sSup>
          </m:den>
        </m:f>
      </m:oMath>
      <w:r w:rsidRPr="00B85486">
        <w:rPr>
          <w:rFonts w:ascii="Times New Roman" w:hAnsi="Times New Roman" w:cs="Times New Roman"/>
          <w:kern w:val="0"/>
          <w:sz w:val="24"/>
          <w:szCs w:val="24"/>
        </w:rPr>
        <w:t xml:space="preserve">                         </w:t>
      </w:r>
      <w:r w:rsidRPr="00B85486">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hint="eastAsia"/>
          <w:sz w:val="24"/>
          <w:szCs w:val="24"/>
        </w:rPr>
        <w:t>-</w:t>
      </w:r>
      <w:r>
        <w:rPr>
          <w:rFonts w:ascii="Times New Roman" w:hAnsi="Times New Roman" w:cs="Times New Roman"/>
          <w:sz w:val="24"/>
          <w:szCs w:val="24"/>
        </w:rPr>
        <w:t>3</w:t>
      </w:r>
      <w:r w:rsidRPr="00B85486">
        <w:rPr>
          <w:rFonts w:ascii="Times New Roman" w:hAnsi="Times New Roman" w:cs="Times New Roman"/>
          <w:sz w:val="24"/>
          <w:szCs w:val="24"/>
        </w:rPr>
        <w:t>)</w:t>
      </w:r>
    </w:p>
    <w:p w:rsidR="00B85486" w:rsidRPr="00B85486" w:rsidRDefault="00B85486" w:rsidP="00B25352">
      <w:pPr>
        <w:spacing w:line="360" w:lineRule="auto"/>
        <w:jc w:val="left"/>
        <w:rPr>
          <w:sz w:val="24"/>
        </w:rPr>
      </w:pPr>
      <w:r w:rsidRPr="00B85486">
        <w:rPr>
          <w:rFonts w:ascii="Times New Roman" w:hAnsi="Times New Roman" w:cs="Times New Roman"/>
          <w:sz w:val="24"/>
          <w:szCs w:val="24"/>
        </w:rPr>
        <w:t>对于</w:t>
      </w:r>
      <w:r w:rsidRPr="00B85486">
        <w:rPr>
          <w:rFonts w:ascii="Times New Roman" w:hAnsi="Times New Roman" w:cs="Times New Roman"/>
          <w:sz w:val="24"/>
          <w:szCs w:val="24"/>
        </w:rPr>
        <w:t>50Hz</w:t>
      </w:r>
      <w:r w:rsidRPr="00B85486">
        <w:rPr>
          <w:rFonts w:ascii="Times New Roman" w:hAnsi="Times New Roman" w:cs="Times New Roman"/>
          <w:sz w:val="24"/>
          <w:szCs w:val="24"/>
        </w:rPr>
        <w:t>的系统</w:t>
      </w:r>
      <w:r w:rsidRPr="00B85486">
        <w:rPr>
          <w:rFonts w:ascii="Times New Roman" w:hAnsi="Times New Roman" w:cs="Times New Roman" w:hint="eastAsia"/>
          <w:sz w:val="24"/>
          <w:szCs w:val="24"/>
        </w:rPr>
        <w:t>，</w:t>
      </w:r>
      <w:r w:rsidRPr="00B85486">
        <w:rPr>
          <w:rFonts w:ascii="Times New Roman" w:hAnsi="Times New Roman" w:cs="Times New Roman"/>
          <w:sz w:val="24"/>
          <w:szCs w:val="24"/>
        </w:rPr>
        <w:t>A</w:t>
      </w:r>
      <w:r w:rsidRPr="00B85486">
        <w:rPr>
          <w:rFonts w:ascii="Times New Roman" w:hAnsi="Times New Roman" w:cs="Times New Roman"/>
          <w:sz w:val="24"/>
          <w:szCs w:val="24"/>
        </w:rPr>
        <w:t>类和</w:t>
      </w:r>
      <w:r w:rsidRPr="00B85486">
        <w:rPr>
          <w:rFonts w:ascii="Times New Roman" w:hAnsi="Times New Roman" w:cs="Times New Roman"/>
          <w:sz w:val="24"/>
          <w:szCs w:val="24"/>
        </w:rPr>
        <w:t>S</w:t>
      </w:r>
      <w:r w:rsidRPr="00B85486">
        <w:rPr>
          <w:rFonts w:ascii="Times New Roman" w:hAnsi="Times New Roman" w:cs="Times New Roman"/>
          <w:sz w:val="24"/>
          <w:szCs w:val="24"/>
        </w:rPr>
        <w:t>类的测量都要求测量</w:t>
      </w:r>
      <w:r w:rsidRPr="00B85486">
        <w:rPr>
          <w:rFonts w:ascii="Times New Roman" w:hAnsi="Times New Roman" w:cs="Times New Roman"/>
          <w:sz w:val="24"/>
          <w:szCs w:val="24"/>
        </w:rPr>
        <w:t>10</w:t>
      </w:r>
      <w:r w:rsidRPr="00B85486">
        <w:rPr>
          <w:rFonts w:ascii="Times New Roman" w:hAnsi="Times New Roman" w:cs="Times New Roman"/>
          <w:sz w:val="24"/>
          <w:szCs w:val="24"/>
        </w:rPr>
        <w:t>个周波</w:t>
      </w:r>
      <w:r w:rsidRPr="00B85486">
        <w:rPr>
          <w:rFonts w:ascii="Times New Roman" w:hAnsi="Times New Roman" w:cs="Times New Roman" w:hint="eastAsia"/>
          <w:sz w:val="24"/>
          <w:szCs w:val="24"/>
        </w:rPr>
        <w:t>间隔</w:t>
      </w:r>
      <w:r w:rsidRPr="00B85486">
        <w:rPr>
          <w:rFonts w:ascii="Times New Roman" w:hAnsi="Times New Roman" w:cs="Times New Roman"/>
          <w:sz w:val="24"/>
          <w:szCs w:val="24"/>
        </w:rPr>
        <w:t>内的三相电压信号的基波分量，然后再根据</w:t>
      </w:r>
      <w:r w:rsidR="00457B6B">
        <w:rPr>
          <w:rFonts w:ascii="Times New Roman" w:hAnsi="Times New Roman" w:cs="Times New Roman"/>
          <w:sz w:val="24"/>
          <w:szCs w:val="24"/>
        </w:rPr>
        <w:t>公式</w:t>
      </w:r>
      <w:r w:rsidR="00457B6B">
        <w:rPr>
          <w:rFonts w:ascii="Times New Roman" w:hAnsi="Times New Roman" w:cs="Times New Roman"/>
          <w:sz w:val="24"/>
          <w:szCs w:val="24"/>
        </w:rPr>
        <w:t>5</w:t>
      </w:r>
      <w:r w:rsidR="00457B6B">
        <w:rPr>
          <w:rFonts w:ascii="Times New Roman" w:hAnsi="Times New Roman" w:cs="Times New Roman" w:hint="eastAsia"/>
          <w:sz w:val="24"/>
          <w:szCs w:val="24"/>
        </w:rPr>
        <w:t>-</w:t>
      </w:r>
      <w:r w:rsidR="00457B6B">
        <w:rPr>
          <w:rFonts w:ascii="Times New Roman" w:hAnsi="Times New Roman" w:cs="Times New Roman"/>
          <w:sz w:val="24"/>
          <w:szCs w:val="24"/>
        </w:rPr>
        <w:t>2</w:t>
      </w:r>
      <w:r w:rsidRPr="00B85486">
        <w:rPr>
          <w:rFonts w:ascii="Times New Roman" w:hAnsi="Times New Roman" w:cs="Times New Roman"/>
          <w:sz w:val="24"/>
          <w:szCs w:val="24"/>
        </w:rPr>
        <w:t>或</w:t>
      </w:r>
      <w:r w:rsidR="00457B6B">
        <w:rPr>
          <w:rFonts w:ascii="Times New Roman" w:hAnsi="Times New Roman" w:cs="Times New Roman"/>
          <w:sz w:val="24"/>
          <w:szCs w:val="24"/>
        </w:rPr>
        <w:t>公式</w:t>
      </w:r>
      <w:r w:rsidR="00457B6B">
        <w:rPr>
          <w:rFonts w:ascii="Times New Roman" w:hAnsi="Times New Roman" w:cs="Times New Roman"/>
          <w:sz w:val="24"/>
          <w:szCs w:val="24"/>
        </w:rPr>
        <w:t>5</w:t>
      </w:r>
      <w:r w:rsidR="00457B6B">
        <w:rPr>
          <w:rFonts w:ascii="Times New Roman" w:hAnsi="Times New Roman" w:cs="Times New Roman" w:hint="eastAsia"/>
          <w:sz w:val="24"/>
          <w:szCs w:val="24"/>
        </w:rPr>
        <w:t>-</w:t>
      </w:r>
      <w:r w:rsidR="00457B6B">
        <w:rPr>
          <w:rFonts w:ascii="Times New Roman" w:hAnsi="Times New Roman" w:cs="Times New Roman"/>
          <w:sz w:val="24"/>
          <w:szCs w:val="24"/>
        </w:rPr>
        <w:t>3</w:t>
      </w:r>
      <w:r w:rsidRPr="00B85486">
        <w:rPr>
          <w:rFonts w:ascii="Times New Roman" w:hAnsi="Times New Roman" w:cs="Times New Roman"/>
          <w:sz w:val="24"/>
          <w:szCs w:val="24"/>
        </w:rPr>
        <w:t>，计算出三相不平衡度</w:t>
      </w:r>
      <w:r w:rsidRPr="00B85486">
        <w:rPr>
          <w:rFonts w:ascii="Times New Roman" w:hAnsi="Times New Roman" w:cs="Times New Roman" w:hint="eastAsia"/>
          <w:sz w:val="24"/>
          <w:szCs w:val="24"/>
        </w:rPr>
        <w:t>，</w:t>
      </w:r>
      <w:r w:rsidRPr="00B85486">
        <w:rPr>
          <w:rFonts w:ascii="Times New Roman" w:hAnsi="Times New Roman" w:cs="Times New Roman"/>
          <w:sz w:val="24"/>
          <w:szCs w:val="24"/>
        </w:rPr>
        <w:t>据此评估电能质量的好坏。</w:t>
      </w:r>
    </w:p>
    <w:p w:rsidR="00C77918" w:rsidRPr="00055ECB" w:rsidRDefault="00C77918" w:rsidP="002524FE">
      <w:pPr>
        <w:pStyle w:val="a7"/>
        <w:numPr>
          <w:ilvl w:val="0"/>
          <w:numId w:val="47"/>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rsidR="00C77918" w:rsidRPr="006C35B5" w:rsidRDefault="00C77918" w:rsidP="00085D34">
      <w:pPr>
        <w:pStyle w:val="a7"/>
        <w:numPr>
          <w:ilvl w:val="0"/>
          <w:numId w:val="29"/>
        </w:numPr>
        <w:spacing w:line="360" w:lineRule="auto"/>
        <w:ind w:firstLineChars="0"/>
        <w:jc w:val="left"/>
        <w:rPr>
          <w:sz w:val="24"/>
          <w:szCs w:val="24"/>
        </w:rPr>
      </w:pPr>
      <w:r>
        <w:rPr>
          <w:rFonts w:hint="eastAsia"/>
          <w:sz w:val="24"/>
        </w:rPr>
        <w:t>图形化编程</w:t>
      </w:r>
    </w:p>
    <w:p w:rsidR="00C77918" w:rsidRPr="003E4AE3" w:rsidRDefault="008C3036" w:rsidP="00274B0B">
      <w:pPr>
        <w:spacing w:line="360" w:lineRule="auto"/>
        <w:ind w:firstLineChars="200" w:firstLine="480"/>
        <w:jc w:val="left"/>
        <w:rPr>
          <w:sz w:val="24"/>
        </w:rPr>
      </w:pPr>
      <w:r w:rsidRPr="003E4AE3">
        <w:rPr>
          <w:rFonts w:hint="eastAsia"/>
          <w:sz w:val="24"/>
        </w:rPr>
        <w:t>打开“</w:t>
      </w:r>
      <w:r w:rsidR="003E4AE3" w:rsidRPr="003E4AE3">
        <w:rPr>
          <w:rFonts w:hint="eastAsia"/>
          <w:sz w:val="24"/>
        </w:rPr>
        <w:t>U</w:t>
      </w:r>
      <w:r w:rsidRPr="003E4AE3">
        <w:rPr>
          <w:sz w:val="24"/>
        </w:rPr>
        <w:t>nbalance</w:t>
      </w:r>
      <w:r w:rsidR="003E4AE3" w:rsidRPr="003E4AE3">
        <w:rPr>
          <w:sz w:val="24"/>
        </w:rPr>
        <w:t>Student</w:t>
      </w:r>
      <w:r w:rsidRPr="003E4AE3">
        <w:rPr>
          <w:sz w:val="24"/>
        </w:rPr>
        <w:t>.vi</w:t>
      </w:r>
      <w:r w:rsidRPr="003E4AE3">
        <w:rPr>
          <w:rFonts w:hint="eastAsia"/>
          <w:sz w:val="24"/>
        </w:rPr>
        <w:t>”文件进行编辑</w:t>
      </w:r>
      <w:r w:rsidR="00755BFB">
        <w:rPr>
          <w:rFonts w:hint="eastAsia"/>
          <w:sz w:val="24"/>
        </w:rPr>
        <w:t>（</w:t>
      </w:r>
      <w:r w:rsidR="003E4AE3" w:rsidRPr="003E4AE3">
        <w:rPr>
          <w:rFonts w:hint="eastAsia"/>
          <w:sz w:val="24"/>
        </w:rPr>
        <w:t>该</w:t>
      </w:r>
      <w:r w:rsidR="003E4AE3" w:rsidRPr="003E4AE3">
        <w:rPr>
          <w:rFonts w:hint="eastAsia"/>
          <w:sz w:val="24"/>
        </w:rPr>
        <w:t>VI</w:t>
      </w:r>
      <w:r w:rsidR="003E4AE3" w:rsidRPr="003E4AE3">
        <w:rPr>
          <w:rFonts w:hint="eastAsia"/>
          <w:sz w:val="24"/>
        </w:rPr>
        <w:t>已经封装完善，并已加入“电测实验平台</w:t>
      </w:r>
      <w:r w:rsidR="003E4AE3" w:rsidRPr="003E4AE3">
        <w:rPr>
          <w:rFonts w:hint="eastAsia"/>
          <w:sz w:val="24"/>
        </w:rPr>
        <w:t>.vi</w:t>
      </w:r>
      <w:r w:rsidR="003E4AE3" w:rsidRPr="003E4AE3">
        <w:rPr>
          <w:rFonts w:hint="eastAsia"/>
          <w:sz w:val="24"/>
        </w:rPr>
        <w:t>”</w:t>
      </w:r>
      <w:r w:rsidR="00755BFB">
        <w:rPr>
          <w:rFonts w:hint="eastAsia"/>
          <w:sz w:val="24"/>
        </w:rPr>
        <w:t>）。参照公式</w:t>
      </w:r>
      <w:r w:rsidR="00755BFB">
        <w:rPr>
          <w:rFonts w:hint="eastAsia"/>
          <w:sz w:val="24"/>
        </w:rPr>
        <w:t>5-</w:t>
      </w:r>
      <w:r w:rsidR="00755BFB">
        <w:rPr>
          <w:sz w:val="24"/>
        </w:rPr>
        <w:t>3</w:t>
      </w:r>
      <w:r w:rsidR="00755BFB">
        <w:rPr>
          <w:rFonts w:hint="eastAsia"/>
          <w:sz w:val="24"/>
        </w:rPr>
        <w:t>，利用六个输入参数搭建三相不平衡度的计算子程序。程序编写完整后选择“</w:t>
      </w:r>
      <w:r w:rsidR="00755BFB" w:rsidRPr="00C77918">
        <w:rPr>
          <w:rFonts w:hint="eastAsia"/>
          <w:b/>
          <w:color w:val="FF0000"/>
          <w:sz w:val="28"/>
        </w:rPr>
        <w:t>全部保存</w:t>
      </w:r>
      <w:r w:rsidR="00755BFB">
        <w:rPr>
          <w:rFonts w:hint="eastAsia"/>
          <w:sz w:val="24"/>
        </w:rPr>
        <w:t>”该程序。</w:t>
      </w:r>
    </w:p>
    <w:p w:rsidR="00C77918" w:rsidRDefault="008C3036" w:rsidP="008C3036">
      <w:pPr>
        <w:spacing w:line="360" w:lineRule="auto"/>
        <w:jc w:val="center"/>
        <w:rPr>
          <w:sz w:val="24"/>
          <w:szCs w:val="24"/>
        </w:rPr>
      </w:pPr>
      <w:r>
        <w:rPr>
          <w:noProof/>
        </w:rPr>
        <w:drawing>
          <wp:inline distT="0" distB="0" distL="0" distR="0" wp14:anchorId="151054B0" wp14:editId="2E8DB131">
            <wp:extent cx="4752754" cy="4072972"/>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56898" cy="4076524"/>
                    </a:xfrm>
                    <a:prstGeom prst="rect">
                      <a:avLst/>
                    </a:prstGeom>
                  </pic:spPr>
                </pic:pic>
              </a:graphicData>
            </a:graphic>
          </wp:inline>
        </w:drawing>
      </w:r>
    </w:p>
    <w:p w:rsidR="00C77918" w:rsidRPr="001618DA" w:rsidRDefault="00C77918" w:rsidP="00C77918">
      <w:pPr>
        <w:spacing w:line="360" w:lineRule="auto"/>
        <w:rPr>
          <w:sz w:val="24"/>
          <w:szCs w:val="24"/>
        </w:rPr>
      </w:pPr>
      <w:r>
        <w:rPr>
          <w:sz w:val="24"/>
          <w:szCs w:val="24"/>
        </w:rPr>
        <w:t>参考程序框图如下</w:t>
      </w:r>
      <w:r>
        <w:rPr>
          <w:rFonts w:hint="eastAsia"/>
          <w:sz w:val="24"/>
          <w:szCs w:val="24"/>
        </w:rPr>
        <w:t>：</w:t>
      </w:r>
    </w:p>
    <w:p w:rsidR="00C77918" w:rsidRPr="006C35B5" w:rsidRDefault="00755BFB" w:rsidP="00C77918">
      <w:pPr>
        <w:spacing w:line="360" w:lineRule="auto"/>
        <w:jc w:val="left"/>
        <w:rPr>
          <w:sz w:val="24"/>
          <w:szCs w:val="24"/>
        </w:rPr>
      </w:pPr>
      <w:r>
        <w:rPr>
          <w:noProof/>
        </w:rPr>
        <w:drawing>
          <wp:inline distT="0" distB="0" distL="0" distR="0" wp14:anchorId="0CD362B2" wp14:editId="247DFB7E">
            <wp:extent cx="5274310" cy="3656965"/>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656965"/>
                    </a:xfrm>
                    <a:prstGeom prst="rect">
                      <a:avLst/>
                    </a:prstGeom>
                  </pic:spPr>
                </pic:pic>
              </a:graphicData>
            </a:graphic>
          </wp:inline>
        </w:drawing>
      </w:r>
    </w:p>
    <w:p w:rsidR="00C77918" w:rsidRPr="006C35B5" w:rsidRDefault="00C77918" w:rsidP="00085D34">
      <w:pPr>
        <w:pStyle w:val="a7"/>
        <w:numPr>
          <w:ilvl w:val="0"/>
          <w:numId w:val="29"/>
        </w:numPr>
        <w:spacing w:line="360" w:lineRule="auto"/>
        <w:ind w:firstLineChars="0"/>
        <w:jc w:val="left"/>
        <w:rPr>
          <w:sz w:val="24"/>
          <w:szCs w:val="24"/>
        </w:rPr>
      </w:pPr>
      <w:r>
        <w:rPr>
          <w:rFonts w:hint="eastAsia"/>
          <w:sz w:val="24"/>
        </w:rPr>
        <w:t>实验箱</w:t>
      </w:r>
      <w:r w:rsidR="00457B6B">
        <w:rPr>
          <w:rFonts w:hint="eastAsia"/>
          <w:sz w:val="24"/>
        </w:rPr>
        <w:t>信号接线</w:t>
      </w:r>
    </w:p>
    <w:p w:rsidR="00C77918" w:rsidRDefault="00C77918" w:rsidP="00C77918">
      <w:pPr>
        <w:spacing w:line="360" w:lineRule="auto"/>
        <w:ind w:firstLineChars="200" w:firstLine="480"/>
        <w:jc w:val="left"/>
        <w:rPr>
          <w:sz w:val="24"/>
        </w:rPr>
      </w:pPr>
      <w:r w:rsidRPr="001618DA">
        <w:rPr>
          <w:sz w:val="24"/>
        </w:rPr>
        <w:t>参照实验二和实验三的接线方式和平台设置方式</w:t>
      </w:r>
      <w:r w:rsidRPr="001618DA">
        <w:rPr>
          <w:rFonts w:hint="eastAsia"/>
          <w:sz w:val="24"/>
        </w:rPr>
        <w:t>，运行实验箱和电气测量实验平台。</w:t>
      </w:r>
    </w:p>
    <w:p w:rsidR="00457B6B" w:rsidRPr="00E55D7A" w:rsidRDefault="00457B6B" w:rsidP="00457B6B">
      <w:pPr>
        <w:pStyle w:val="a7"/>
        <w:numPr>
          <w:ilvl w:val="0"/>
          <w:numId w:val="29"/>
        </w:numPr>
        <w:spacing w:line="360" w:lineRule="auto"/>
        <w:ind w:firstLineChars="0"/>
        <w:jc w:val="left"/>
        <w:rPr>
          <w:sz w:val="24"/>
          <w:szCs w:val="24"/>
        </w:rPr>
      </w:pPr>
      <w:r>
        <w:rPr>
          <w:rFonts w:hint="eastAsia"/>
          <w:sz w:val="24"/>
        </w:rPr>
        <w:t>实验箱负载接线</w:t>
      </w:r>
    </w:p>
    <w:p w:rsidR="00457B6B" w:rsidRPr="00B40CD5" w:rsidRDefault="00457B6B" w:rsidP="00457B6B">
      <w:pPr>
        <w:spacing w:line="360" w:lineRule="auto"/>
        <w:ind w:firstLineChars="200" w:firstLine="480"/>
        <w:jc w:val="left"/>
        <w:rPr>
          <w:sz w:val="24"/>
        </w:rPr>
      </w:pPr>
      <w:r>
        <w:rPr>
          <w:rFonts w:hint="eastAsia"/>
          <w:sz w:val="24"/>
        </w:rPr>
        <w:t>本实验中</w:t>
      </w:r>
      <w:r>
        <w:rPr>
          <w:rFonts w:hint="eastAsia"/>
          <w:sz w:val="24"/>
        </w:rPr>
        <w:t>A</w:t>
      </w:r>
      <w:r>
        <w:rPr>
          <w:rFonts w:hint="eastAsia"/>
          <w:sz w:val="24"/>
        </w:rPr>
        <w:t>相端口接入</w:t>
      </w:r>
      <w:r>
        <w:rPr>
          <w:rFonts w:hint="eastAsia"/>
          <w:sz w:val="24"/>
        </w:rPr>
        <w:t>10</w:t>
      </w:r>
      <w:r>
        <w:rPr>
          <w:rFonts w:hint="eastAsia"/>
          <w:sz w:val="24"/>
        </w:rPr>
        <w:t>欧姆电阻，</w:t>
      </w:r>
      <w:r>
        <w:rPr>
          <w:rFonts w:hint="eastAsia"/>
          <w:sz w:val="24"/>
        </w:rPr>
        <w:t>B</w:t>
      </w:r>
      <w:r>
        <w:rPr>
          <w:rFonts w:hint="eastAsia"/>
          <w:sz w:val="24"/>
        </w:rPr>
        <w:t>相和</w:t>
      </w:r>
      <w:r>
        <w:rPr>
          <w:rFonts w:hint="eastAsia"/>
          <w:sz w:val="24"/>
        </w:rPr>
        <w:t>C</w:t>
      </w:r>
      <w:r>
        <w:rPr>
          <w:rFonts w:hint="eastAsia"/>
          <w:sz w:val="24"/>
        </w:rPr>
        <w:t>相接入</w:t>
      </w:r>
      <w:r>
        <w:rPr>
          <w:rFonts w:hint="eastAsia"/>
          <w:sz w:val="24"/>
        </w:rPr>
        <w:t>2</w:t>
      </w:r>
      <w:r>
        <w:rPr>
          <w:rFonts w:hint="eastAsia"/>
          <w:sz w:val="24"/>
        </w:rPr>
        <w:t>欧姆电阻。</w:t>
      </w:r>
    </w:p>
    <w:p w:rsidR="00457B6B" w:rsidRDefault="00457B6B" w:rsidP="002524FE">
      <w:pPr>
        <w:pStyle w:val="a7"/>
        <w:numPr>
          <w:ilvl w:val="0"/>
          <w:numId w:val="47"/>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rsidR="00457B6B" w:rsidRDefault="006749FF" w:rsidP="00457B6B">
      <w:pPr>
        <w:pStyle w:val="a7"/>
        <w:numPr>
          <w:ilvl w:val="0"/>
          <w:numId w:val="33"/>
        </w:numPr>
        <w:spacing w:line="360" w:lineRule="auto"/>
        <w:ind w:firstLineChars="0"/>
        <w:jc w:val="left"/>
        <w:rPr>
          <w:sz w:val="24"/>
        </w:rPr>
      </w:pPr>
      <w:r>
        <w:rPr>
          <w:rFonts w:hint="eastAsia"/>
          <w:sz w:val="24"/>
        </w:rPr>
        <w:t>三相不平衡度计算程序</w:t>
      </w:r>
      <w:r w:rsidR="00457B6B" w:rsidRPr="00457B6B">
        <w:rPr>
          <w:sz w:val="24"/>
        </w:rPr>
        <w:t>框图截图</w:t>
      </w:r>
    </w:p>
    <w:p w:rsidR="006749FF" w:rsidRPr="00457B6B" w:rsidRDefault="006749FF" w:rsidP="006749FF">
      <w:pPr>
        <w:pStyle w:val="a7"/>
        <w:spacing w:line="360" w:lineRule="auto"/>
        <w:ind w:left="420" w:firstLineChars="0" w:firstLine="0"/>
        <w:jc w:val="left"/>
        <w:rPr>
          <w:sz w:val="24"/>
        </w:rPr>
      </w:pPr>
    </w:p>
    <w:p w:rsidR="006749FF" w:rsidRDefault="006749FF" w:rsidP="006749FF">
      <w:pPr>
        <w:pStyle w:val="a7"/>
        <w:numPr>
          <w:ilvl w:val="0"/>
          <w:numId w:val="33"/>
        </w:numPr>
        <w:spacing w:line="360" w:lineRule="auto"/>
        <w:ind w:firstLineChars="0"/>
        <w:jc w:val="left"/>
        <w:rPr>
          <w:sz w:val="24"/>
        </w:rPr>
      </w:pPr>
      <w:r>
        <w:rPr>
          <w:rFonts w:hint="eastAsia"/>
          <w:sz w:val="24"/>
        </w:rPr>
        <w:t>三相不平衡度计算数据</w:t>
      </w:r>
    </w:p>
    <w:tbl>
      <w:tblPr>
        <w:tblStyle w:val="aa"/>
        <w:tblW w:w="8784" w:type="dxa"/>
        <w:tblLayout w:type="fixed"/>
        <w:tblLook w:val="04A0" w:firstRow="1" w:lastRow="0" w:firstColumn="1" w:lastColumn="0" w:noHBand="0" w:noVBand="1"/>
      </w:tblPr>
      <w:tblGrid>
        <w:gridCol w:w="1249"/>
        <w:gridCol w:w="1865"/>
        <w:gridCol w:w="1984"/>
        <w:gridCol w:w="1701"/>
        <w:gridCol w:w="1985"/>
      </w:tblGrid>
      <w:tr w:rsidR="00B25352" w:rsidTr="00B25352">
        <w:tc>
          <w:tcPr>
            <w:tcW w:w="1249" w:type="dxa"/>
            <w:vAlign w:val="center"/>
          </w:tcPr>
          <w:p w:rsidR="00B25352" w:rsidRDefault="00B25352" w:rsidP="006749FF">
            <w:pPr>
              <w:spacing w:line="360" w:lineRule="auto"/>
              <w:jc w:val="center"/>
              <w:rPr>
                <w:sz w:val="24"/>
              </w:rPr>
            </w:pPr>
          </w:p>
        </w:tc>
        <w:tc>
          <w:tcPr>
            <w:tcW w:w="1865" w:type="dxa"/>
            <w:vAlign w:val="center"/>
          </w:tcPr>
          <w:p w:rsidR="00B25352" w:rsidRDefault="00B25352" w:rsidP="00B25352">
            <w:pPr>
              <w:spacing w:line="360" w:lineRule="auto"/>
              <w:jc w:val="center"/>
              <w:rPr>
                <w:sz w:val="24"/>
              </w:rPr>
            </w:pPr>
            <w:r>
              <w:rPr>
                <w:rFonts w:hint="eastAsia"/>
                <w:sz w:val="24"/>
              </w:rPr>
              <w:t>实测电阻值</w:t>
            </w:r>
          </w:p>
          <w:p w:rsidR="00B25352" w:rsidRDefault="00B25352" w:rsidP="00B25352">
            <w:pPr>
              <w:spacing w:line="360" w:lineRule="auto"/>
              <w:jc w:val="center"/>
              <w:rPr>
                <w:sz w:val="24"/>
              </w:rPr>
            </w:pPr>
            <w:r>
              <w:rPr>
                <w:rFonts w:hint="eastAsia"/>
                <w:sz w:val="24"/>
              </w:rPr>
              <w:t>（Ω）</w:t>
            </w:r>
          </w:p>
        </w:tc>
        <w:tc>
          <w:tcPr>
            <w:tcW w:w="1984" w:type="dxa"/>
            <w:vAlign w:val="center"/>
          </w:tcPr>
          <w:p w:rsidR="00B25352" w:rsidRDefault="00B25352" w:rsidP="00B25352">
            <w:pPr>
              <w:spacing w:line="360" w:lineRule="auto"/>
              <w:jc w:val="center"/>
              <w:rPr>
                <w:sz w:val="24"/>
              </w:rPr>
            </w:pPr>
            <w:r>
              <w:rPr>
                <w:rFonts w:hint="eastAsia"/>
                <w:sz w:val="24"/>
              </w:rPr>
              <w:t>电压有效值（</w:t>
            </w:r>
            <w:r>
              <w:rPr>
                <w:rFonts w:hint="eastAsia"/>
                <w:sz w:val="24"/>
              </w:rPr>
              <w:t>V</w:t>
            </w:r>
            <w:r>
              <w:rPr>
                <w:rFonts w:hint="eastAsia"/>
                <w:sz w:val="24"/>
              </w:rPr>
              <w:t>）</w:t>
            </w:r>
          </w:p>
        </w:tc>
        <w:tc>
          <w:tcPr>
            <w:tcW w:w="1701" w:type="dxa"/>
            <w:vAlign w:val="center"/>
          </w:tcPr>
          <w:p w:rsidR="00B25352" w:rsidRDefault="00B25352" w:rsidP="004B6891">
            <w:pPr>
              <w:spacing w:line="360" w:lineRule="auto"/>
              <w:jc w:val="center"/>
              <w:rPr>
                <w:sz w:val="24"/>
              </w:rPr>
            </w:pPr>
            <w:r>
              <w:rPr>
                <w:rFonts w:hint="eastAsia"/>
                <w:sz w:val="24"/>
              </w:rPr>
              <w:t>电压相位（°）</w:t>
            </w:r>
          </w:p>
        </w:tc>
        <w:tc>
          <w:tcPr>
            <w:tcW w:w="1985" w:type="dxa"/>
          </w:tcPr>
          <w:p w:rsidR="00B25352" w:rsidRDefault="00B25352" w:rsidP="004B6891">
            <w:pPr>
              <w:spacing w:line="360" w:lineRule="auto"/>
              <w:jc w:val="center"/>
              <w:rPr>
                <w:sz w:val="24"/>
              </w:rPr>
            </w:pPr>
            <w:r>
              <w:rPr>
                <w:rFonts w:hint="eastAsia"/>
                <w:sz w:val="24"/>
              </w:rPr>
              <w:t>三相不平衡度</w:t>
            </w:r>
          </w:p>
        </w:tc>
      </w:tr>
      <w:tr w:rsidR="00B25352" w:rsidTr="00B25352">
        <w:tc>
          <w:tcPr>
            <w:tcW w:w="1249" w:type="dxa"/>
            <w:vAlign w:val="center"/>
          </w:tcPr>
          <w:p w:rsidR="00B25352" w:rsidRDefault="00B25352" w:rsidP="006749FF">
            <w:pPr>
              <w:spacing w:line="360" w:lineRule="auto"/>
              <w:jc w:val="center"/>
              <w:rPr>
                <w:sz w:val="24"/>
              </w:rPr>
            </w:pPr>
            <w:r>
              <w:rPr>
                <w:rFonts w:hint="eastAsia"/>
                <w:sz w:val="24"/>
              </w:rPr>
              <w:t>A</w:t>
            </w:r>
            <w:r>
              <w:rPr>
                <w:rFonts w:hint="eastAsia"/>
                <w:sz w:val="24"/>
              </w:rPr>
              <w:t>相</w:t>
            </w:r>
          </w:p>
        </w:tc>
        <w:tc>
          <w:tcPr>
            <w:tcW w:w="1865" w:type="dxa"/>
            <w:vAlign w:val="center"/>
          </w:tcPr>
          <w:p w:rsidR="00B25352" w:rsidRDefault="00B25352" w:rsidP="004B6891">
            <w:pPr>
              <w:spacing w:line="360" w:lineRule="auto"/>
              <w:jc w:val="center"/>
              <w:rPr>
                <w:sz w:val="24"/>
              </w:rPr>
            </w:pPr>
          </w:p>
        </w:tc>
        <w:tc>
          <w:tcPr>
            <w:tcW w:w="1984" w:type="dxa"/>
            <w:vAlign w:val="center"/>
          </w:tcPr>
          <w:p w:rsidR="00B25352" w:rsidRDefault="00B25352" w:rsidP="004B6891">
            <w:pPr>
              <w:spacing w:line="360" w:lineRule="auto"/>
              <w:jc w:val="center"/>
              <w:rPr>
                <w:sz w:val="24"/>
              </w:rPr>
            </w:pPr>
          </w:p>
        </w:tc>
        <w:tc>
          <w:tcPr>
            <w:tcW w:w="1701" w:type="dxa"/>
            <w:vAlign w:val="center"/>
          </w:tcPr>
          <w:p w:rsidR="00B25352" w:rsidRDefault="00B25352" w:rsidP="004B6891">
            <w:pPr>
              <w:spacing w:line="360" w:lineRule="auto"/>
              <w:jc w:val="center"/>
              <w:rPr>
                <w:sz w:val="24"/>
              </w:rPr>
            </w:pPr>
          </w:p>
        </w:tc>
        <w:tc>
          <w:tcPr>
            <w:tcW w:w="1985" w:type="dxa"/>
            <w:vMerge w:val="restart"/>
          </w:tcPr>
          <w:p w:rsidR="00B25352" w:rsidRDefault="00B25352" w:rsidP="004B6891">
            <w:pPr>
              <w:spacing w:line="360" w:lineRule="auto"/>
              <w:jc w:val="center"/>
              <w:rPr>
                <w:sz w:val="24"/>
              </w:rPr>
            </w:pPr>
          </w:p>
        </w:tc>
      </w:tr>
      <w:tr w:rsidR="00B25352" w:rsidTr="00B25352">
        <w:tc>
          <w:tcPr>
            <w:tcW w:w="1249" w:type="dxa"/>
            <w:vAlign w:val="center"/>
          </w:tcPr>
          <w:p w:rsidR="00B25352" w:rsidRDefault="00B25352" w:rsidP="004B6891">
            <w:pPr>
              <w:spacing w:line="360" w:lineRule="auto"/>
              <w:jc w:val="center"/>
              <w:rPr>
                <w:sz w:val="24"/>
              </w:rPr>
            </w:pPr>
            <w:r>
              <w:rPr>
                <w:sz w:val="24"/>
              </w:rPr>
              <w:t>B</w:t>
            </w:r>
            <w:r>
              <w:rPr>
                <w:rFonts w:hint="eastAsia"/>
                <w:sz w:val="24"/>
              </w:rPr>
              <w:t>相</w:t>
            </w:r>
          </w:p>
        </w:tc>
        <w:tc>
          <w:tcPr>
            <w:tcW w:w="1865" w:type="dxa"/>
            <w:vAlign w:val="center"/>
          </w:tcPr>
          <w:p w:rsidR="00B25352" w:rsidRDefault="00B25352" w:rsidP="004B6891">
            <w:pPr>
              <w:spacing w:line="360" w:lineRule="auto"/>
              <w:jc w:val="center"/>
              <w:rPr>
                <w:sz w:val="24"/>
              </w:rPr>
            </w:pPr>
          </w:p>
        </w:tc>
        <w:tc>
          <w:tcPr>
            <w:tcW w:w="1984" w:type="dxa"/>
            <w:vAlign w:val="center"/>
          </w:tcPr>
          <w:p w:rsidR="00B25352" w:rsidRDefault="00B25352" w:rsidP="004B6891">
            <w:pPr>
              <w:spacing w:line="360" w:lineRule="auto"/>
              <w:jc w:val="center"/>
              <w:rPr>
                <w:sz w:val="24"/>
              </w:rPr>
            </w:pPr>
          </w:p>
        </w:tc>
        <w:tc>
          <w:tcPr>
            <w:tcW w:w="1701" w:type="dxa"/>
            <w:vAlign w:val="center"/>
          </w:tcPr>
          <w:p w:rsidR="00B25352" w:rsidRDefault="00B25352" w:rsidP="004B6891">
            <w:pPr>
              <w:spacing w:line="360" w:lineRule="auto"/>
              <w:jc w:val="center"/>
              <w:rPr>
                <w:sz w:val="24"/>
              </w:rPr>
            </w:pPr>
          </w:p>
        </w:tc>
        <w:tc>
          <w:tcPr>
            <w:tcW w:w="1985" w:type="dxa"/>
            <w:vMerge/>
          </w:tcPr>
          <w:p w:rsidR="00B25352" w:rsidRDefault="00B25352" w:rsidP="004B6891">
            <w:pPr>
              <w:spacing w:line="360" w:lineRule="auto"/>
              <w:jc w:val="center"/>
              <w:rPr>
                <w:sz w:val="24"/>
              </w:rPr>
            </w:pPr>
          </w:p>
        </w:tc>
      </w:tr>
      <w:tr w:rsidR="00B25352" w:rsidTr="00B25352">
        <w:tc>
          <w:tcPr>
            <w:tcW w:w="1249" w:type="dxa"/>
            <w:vAlign w:val="center"/>
          </w:tcPr>
          <w:p w:rsidR="00B25352" w:rsidRDefault="00B25352" w:rsidP="004B6891">
            <w:pPr>
              <w:spacing w:line="360" w:lineRule="auto"/>
              <w:jc w:val="center"/>
              <w:rPr>
                <w:sz w:val="24"/>
              </w:rPr>
            </w:pPr>
            <w:r>
              <w:rPr>
                <w:rFonts w:hint="eastAsia"/>
                <w:sz w:val="24"/>
              </w:rPr>
              <w:t>C</w:t>
            </w:r>
            <w:r>
              <w:rPr>
                <w:rFonts w:hint="eastAsia"/>
                <w:sz w:val="24"/>
              </w:rPr>
              <w:t>相</w:t>
            </w:r>
          </w:p>
        </w:tc>
        <w:tc>
          <w:tcPr>
            <w:tcW w:w="1865" w:type="dxa"/>
            <w:vAlign w:val="center"/>
          </w:tcPr>
          <w:p w:rsidR="00B25352" w:rsidRDefault="00B25352" w:rsidP="004B6891">
            <w:pPr>
              <w:spacing w:line="360" w:lineRule="auto"/>
              <w:jc w:val="center"/>
              <w:rPr>
                <w:sz w:val="24"/>
              </w:rPr>
            </w:pPr>
          </w:p>
        </w:tc>
        <w:tc>
          <w:tcPr>
            <w:tcW w:w="1984" w:type="dxa"/>
            <w:vAlign w:val="center"/>
          </w:tcPr>
          <w:p w:rsidR="00B25352" w:rsidRDefault="00B25352" w:rsidP="004B6891">
            <w:pPr>
              <w:spacing w:line="360" w:lineRule="auto"/>
              <w:jc w:val="center"/>
              <w:rPr>
                <w:sz w:val="24"/>
              </w:rPr>
            </w:pPr>
          </w:p>
        </w:tc>
        <w:tc>
          <w:tcPr>
            <w:tcW w:w="1701" w:type="dxa"/>
            <w:vAlign w:val="center"/>
          </w:tcPr>
          <w:p w:rsidR="00B25352" w:rsidRDefault="00B25352" w:rsidP="004B6891">
            <w:pPr>
              <w:spacing w:line="360" w:lineRule="auto"/>
              <w:jc w:val="center"/>
              <w:rPr>
                <w:sz w:val="24"/>
              </w:rPr>
            </w:pPr>
          </w:p>
        </w:tc>
        <w:tc>
          <w:tcPr>
            <w:tcW w:w="1985" w:type="dxa"/>
            <w:vMerge/>
          </w:tcPr>
          <w:p w:rsidR="00B25352" w:rsidRDefault="00B25352" w:rsidP="004B6891">
            <w:pPr>
              <w:spacing w:line="360" w:lineRule="auto"/>
              <w:jc w:val="center"/>
              <w:rPr>
                <w:sz w:val="24"/>
              </w:rPr>
            </w:pPr>
          </w:p>
        </w:tc>
      </w:tr>
    </w:tbl>
    <w:p w:rsidR="00CE64C6" w:rsidRDefault="00CE64C6" w:rsidP="002524FE">
      <w:pPr>
        <w:pStyle w:val="a7"/>
        <w:numPr>
          <w:ilvl w:val="0"/>
          <w:numId w:val="47"/>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rsidR="00CE64C6" w:rsidRPr="00CE64C6" w:rsidRDefault="00CE64C6" w:rsidP="003E754E">
      <w:pPr>
        <w:pStyle w:val="a7"/>
        <w:numPr>
          <w:ilvl w:val="0"/>
          <w:numId w:val="45"/>
        </w:numPr>
        <w:spacing w:line="360" w:lineRule="auto"/>
        <w:ind w:firstLineChars="0"/>
        <w:jc w:val="left"/>
        <w:rPr>
          <w:sz w:val="24"/>
          <w:szCs w:val="24"/>
        </w:rPr>
      </w:pPr>
      <w:r>
        <w:rPr>
          <w:rFonts w:hint="eastAsia"/>
          <w:sz w:val="24"/>
          <w:szCs w:val="24"/>
        </w:rPr>
        <w:t>三相不平衡度超过一定限度后，对电网的供电和用电设备有何危害？</w:t>
      </w:r>
    </w:p>
    <w:p w:rsidR="006749FF" w:rsidRPr="006749FF" w:rsidRDefault="006749FF" w:rsidP="006749FF">
      <w:pPr>
        <w:spacing w:line="360" w:lineRule="auto"/>
        <w:jc w:val="left"/>
        <w:rPr>
          <w:sz w:val="24"/>
        </w:rPr>
      </w:pPr>
    </w:p>
    <w:p w:rsidR="00457B6B" w:rsidRPr="001618DA" w:rsidRDefault="00457B6B" w:rsidP="00457B6B">
      <w:pPr>
        <w:spacing w:line="360" w:lineRule="auto"/>
        <w:jc w:val="left"/>
        <w:rPr>
          <w:sz w:val="24"/>
        </w:rPr>
      </w:pPr>
    </w:p>
    <w:p w:rsidR="007A71F7" w:rsidRPr="007A71F7" w:rsidRDefault="007A71F7" w:rsidP="007A71F7">
      <w:pPr>
        <w:spacing w:line="360" w:lineRule="auto"/>
        <w:rPr>
          <w:rFonts w:ascii="Times New Roman" w:hAnsi="Times New Roman" w:cs="Times New Roman"/>
          <w:b/>
          <w:sz w:val="36"/>
          <w:szCs w:val="36"/>
        </w:rPr>
      </w:pPr>
    </w:p>
    <w:p w:rsidR="00B25352" w:rsidRDefault="00B7053F"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6" w:name="_Toc515282815"/>
      <w:r w:rsidRPr="00B7053F">
        <w:rPr>
          <w:rFonts w:ascii="Times New Roman" w:hAnsi="Times New Roman" w:cs="Times New Roman" w:hint="eastAsia"/>
          <w:b/>
          <w:sz w:val="36"/>
          <w:szCs w:val="36"/>
        </w:rPr>
        <w:t>磁场强度的测量</w:t>
      </w:r>
      <w:bookmarkEnd w:id="6"/>
    </w:p>
    <w:p w:rsidR="00B25352" w:rsidRDefault="00B25352" w:rsidP="00B25352"/>
    <w:p w:rsidR="00B25352" w:rsidRPr="00B40CD5" w:rsidRDefault="00B25352" w:rsidP="00B25352">
      <w:pPr>
        <w:pStyle w:val="a7"/>
        <w:numPr>
          <w:ilvl w:val="0"/>
          <w:numId w:val="38"/>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rsidR="00B25352" w:rsidRPr="00B25352" w:rsidRDefault="00B25352" w:rsidP="00B25352">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了解霍尔型</w:t>
      </w:r>
      <w:r>
        <w:rPr>
          <w:rFonts w:ascii="Times New Roman" w:hAnsi="Times New Roman" w:cs="Times New Roman" w:hint="eastAsia"/>
          <w:sz w:val="24"/>
          <w:szCs w:val="24"/>
        </w:rPr>
        <w:t>磁场</w:t>
      </w:r>
      <w:r>
        <w:rPr>
          <w:rFonts w:ascii="Times New Roman" w:hAnsi="Times New Roman" w:cs="Times New Roman"/>
          <w:sz w:val="24"/>
          <w:szCs w:val="24"/>
        </w:rPr>
        <w:t>传感器的测量原理</w:t>
      </w:r>
      <w:r>
        <w:rPr>
          <w:rFonts w:ascii="Times New Roman" w:hAnsi="Times New Roman" w:cs="Times New Roman" w:hint="eastAsia"/>
          <w:sz w:val="24"/>
          <w:szCs w:val="24"/>
        </w:rPr>
        <w:t>。</w:t>
      </w:r>
    </w:p>
    <w:p w:rsidR="00B25352" w:rsidRPr="0085336D" w:rsidRDefault="00B25352" w:rsidP="00B25352">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结合实验箱</w:t>
      </w:r>
      <w:r>
        <w:rPr>
          <w:rFonts w:ascii="Times New Roman" w:hAnsi="Times New Roman" w:cs="Times New Roman" w:hint="eastAsia"/>
          <w:sz w:val="24"/>
          <w:szCs w:val="24"/>
        </w:rPr>
        <w:t>测量</w:t>
      </w:r>
      <w:r>
        <w:rPr>
          <w:rFonts w:ascii="Times New Roman" w:hAnsi="Times New Roman" w:cs="Times New Roman"/>
          <w:sz w:val="24"/>
          <w:szCs w:val="24"/>
        </w:rPr>
        <w:t>不同磁场强度水平</w:t>
      </w:r>
      <w:r>
        <w:rPr>
          <w:rFonts w:ascii="Times New Roman" w:hAnsi="Times New Roman" w:cs="Times New Roman" w:hint="eastAsia"/>
          <w:sz w:val="24"/>
          <w:szCs w:val="24"/>
        </w:rPr>
        <w:t>。</w:t>
      </w:r>
    </w:p>
    <w:p w:rsidR="00B25352" w:rsidRDefault="00B25352" w:rsidP="00B25352">
      <w:pPr>
        <w:pStyle w:val="a7"/>
        <w:numPr>
          <w:ilvl w:val="0"/>
          <w:numId w:val="38"/>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rsidR="00B25352" w:rsidRPr="003E4AE3" w:rsidRDefault="00B25352" w:rsidP="00B25352">
      <w:pPr>
        <w:spacing w:line="360" w:lineRule="auto"/>
        <w:ind w:firstLineChars="200" w:firstLine="480"/>
        <w:jc w:val="left"/>
        <w:rPr>
          <w:sz w:val="24"/>
          <w:szCs w:val="24"/>
        </w:rPr>
      </w:pPr>
      <w:r>
        <w:rPr>
          <w:rFonts w:hint="eastAsia"/>
          <w:sz w:val="24"/>
          <w:szCs w:val="24"/>
        </w:rPr>
        <w:t>通过</w:t>
      </w:r>
      <w:r>
        <w:rPr>
          <w:sz w:val="24"/>
          <w:szCs w:val="24"/>
        </w:rPr>
        <w:t>改变磁铁与霍尔磁场传感器的直线距离</w:t>
      </w:r>
      <w:r>
        <w:rPr>
          <w:rFonts w:hint="eastAsia"/>
          <w:sz w:val="24"/>
          <w:szCs w:val="24"/>
        </w:rPr>
        <w:t>，</w:t>
      </w:r>
      <w:r>
        <w:rPr>
          <w:sz w:val="24"/>
          <w:szCs w:val="24"/>
        </w:rPr>
        <w:t>改变穿过霍尔传感器芯片的磁场强度</w:t>
      </w:r>
      <w:r>
        <w:rPr>
          <w:rFonts w:hint="eastAsia"/>
          <w:sz w:val="24"/>
          <w:szCs w:val="24"/>
        </w:rPr>
        <w:t>。</w:t>
      </w:r>
    </w:p>
    <w:p w:rsidR="00B25352" w:rsidRPr="00055ECB" w:rsidRDefault="00B25352" w:rsidP="00B25352">
      <w:pPr>
        <w:pStyle w:val="a7"/>
        <w:numPr>
          <w:ilvl w:val="0"/>
          <w:numId w:val="38"/>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rsidR="00B25352" w:rsidRPr="00B25352" w:rsidRDefault="00B25352" w:rsidP="00B25352">
      <w:pPr>
        <w:spacing w:line="360" w:lineRule="auto"/>
        <w:ind w:firstLineChars="200" w:firstLine="480"/>
        <w:rPr>
          <w:rFonts w:ascii="Times New Roman" w:hAnsi="Times New Roman" w:cs="Times New Roman"/>
          <w:sz w:val="24"/>
        </w:rPr>
      </w:pPr>
      <w:r w:rsidRPr="00B25352">
        <w:rPr>
          <w:rFonts w:ascii="Times New Roman" w:hAnsi="Times New Roman" w:cs="Times New Roman"/>
          <w:sz w:val="24"/>
        </w:rPr>
        <w:t>磁场强度的测量选用</w:t>
      </w:r>
      <w:r w:rsidRPr="00B25352">
        <w:rPr>
          <w:rFonts w:ascii="Times New Roman" w:hAnsi="Times New Roman" w:cs="Times New Roman"/>
          <w:sz w:val="24"/>
        </w:rPr>
        <w:t>ADI</w:t>
      </w:r>
      <w:r w:rsidRPr="00B25352">
        <w:rPr>
          <w:rFonts w:ascii="Times New Roman" w:hAnsi="Times New Roman" w:cs="Times New Roman"/>
          <w:sz w:val="24"/>
        </w:rPr>
        <w:t>公司的线性输出磁场传感器</w:t>
      </w:r>
      <w:r w:rsidRPr="00B25352">
        <w:rPr>
          <w:rFonts w:ascii="Times New Roman" w:hAnsi="Times New Roman" w:cs="Times New Roman"/>
          <w:sz w:val="24"/>
        </w:rPr>
        <w:t>AD22151</w:t>
      </w:r>
      <w:r w:rsidRPr="00B25352">
        <w:rPr>
          <w:rFonts w:ascii="Times New Roman" w:hAnsi="Times New Roman" w:cs="Times New Roman"/>
          <w:sz w:val="24"/>
        </w:rPr>
        <w:t>，并设计改变磁珠到芯片的距离来调整磁场强度。</w:t>
      </w:r>
      <w:r>
        <w:rPr>
          <w:rFonts w:ascii="Times New Roman" w:hAnsi="Times New Roman" w:cs="Times New Roman" w:hint="eastAsia"/>
          <w:sz w:val="24"/>
        </w:rPr>
        <w:t>实验箱</w:t>
      </w:r>
      <w:r w:rsidRPr="00B25352">
        <w:rPr>
          <w:rFonts w:ascii="Times New Roman" w:hAnsi="Times New Roman" w:cs="Times New Roman"/>
          <w:sz w:val="24"/>
        </w:rPr>
        <w:t>采用单极性接线，典型应用电路如</w:t>
      </w:r>
      <w:r>
        <w:rPr>
          <w:rFonts w:ascii="Times New Roman" w:hAnsi="Times New Roman" w:cs="Times New Roman" w:hint="eastAsia"/>
          <w:sz w:val="24"/>
        </w:rPr>
        <w:t>下图。</w:t>
      </w:r>
    </w:p>
    <w:p w:rsidR="00B25352" w:rsidRPr="00B25352" w:rsidRDefault="00B25352" w:rsidP="00B25352">
      <w:pPr>
        <w:pStyle w:val="a7"/>
        <w:spacing w:line="300" w:lineRule="auto"/>
        <w:ind w:left="420" w:firstLineChars="0" w:firstLine="0"/>
        <w:jc w:val="center"/>
        <w:rPr>
          <w:rFonts w:ascii="Times New Roman" w:hAnsi="Times New Roman" w:cs="Times New Roman"/>
        </w:rPr>
      </w:pPr>
      <w:r w:rsidRPr="00A21A05">
        <w:object w:dxaOrig="3541" w:dyaOrig="2370">
          <v:shape id="_x0000_i1032" type="#_x0000_t75" style="width:177.75pt;height:117.75pt" o:ole="">
            <v:imagedata r:id="rId36" o:title=""/>
          </v:shape>
          <o:OLEObject Type="Embed" ProgID="Visio.Drawing.15" ShapeID="_x0000_i1032" DrawAspect="Content" ObjectID="_1621243151" r:id="rId37"/>
        </w:object>
      </w:r>
    </w:p>
    <w:p w:rsidR="00B25352" w:rsidRPr="00A21A05" w:rsidRDefault="00B25352" w:rsidP="00B25352">
      <w:pPr>
        <w:pStyle w:val="ac"/>
        <w:jc w:val="center"/>
        <w:rPr>
          <w:rFonts w:ascii="Times New Roman" w:eastAsia="楷体" w:hAnsi="Times New Roman" w:cs="Times New Roman"/>
          <w:sz w:val="21"/>
        </w:rPr>
      </w:pPr>
      <w:bookmarkStart w:id="7" w:name="_Toc501056169"/>
      <w:r>
        <w:rPr>
          <w:rFonts w:ascii="Times New Roman" w:eastAsia="楷体" w:hAnsi="Times New Roman" w:cs="Times New Roman"/>
          <w:sz w:val="21"/>
        </w:rPr>
        <w:t>图</w:t>
      </w:r>
      <w:r>
        <w:rPr>
          <w:rFonts w:ascii="Times New Roman" w:eastAsia="楷体" w:hAnsi="Times New Roman" w:cs="Times New Roman" w:hint="eastAsia"/>
          <w:sz w:val="21"/>
        </w:rPr>
        <w:t>6-</w:t>
      </w:r>
      <w:r>
        <w:rPr>
          <w:rFonts w:ascii="Times New Roman" w:eastAsia="楷体" w:hAnsi="Times New Roman" w:cs="Times New Roman"/>
          <w:sz w:val="21"/>
        </w:rPr>
        <w:t>1</w:t>
      </w:r>
      <w:r w:rsidRPr="00A21A05">
        <w:rPr>
          <w:rFonts w:ascii="Times New Roman" w:eastAsia="楷体" w:hAnsi="Times New Roman" w:cs="Times New Roman"/>
          <w:sz w:val="21"/>
        </w:rPr>
        <w:t xml:space="preserve"> AD22151</w:t>
      </w:r>
      <w:r w:rsidRPr="00A21A05">
        <w:rPr>
          <w:rFonts w:ascii="Times New Roman" w:eastAsia="楷体" w:hAnsi="Times New Roman" w:cs="Times New Roman"/>
          <w:sz w:val="21"/>
        </w:rPr>
        <w:t>基本连接电路</w:t>
      </w:r>
      <w:bookmarkEnd w:id="7"/>
    </w:p>
    <w:p w:rsidR="00950ABA" w:rsidRDefault="00950ABA" w:rsidP="00950ABA">
      <w:pPr>
        <w:pStyle w:val="a7"/>
        <w:numPr>
          <w:ilvl w:val="0"/>
          <w:numId w:val="38"/>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rsidR="00950ABA" w:rsidRPr="00950ABA" w:rsidRDefault="00950ABA" w:rsidP="00950ABA">
      <w:pPr>
        <w:pStyle w:val="a7"/>
        <w:numPr>
          <w:ilvl w:val="0"/>
          <w:numId w:val="39"/>
        </w:numPr>
        <w:spacing w:line="360" w:lineRule="auto"/>
        <w:ind w:firstLineChars="0"/>
        <w:jc w:val="left"/>
        <w:rPr>
          <w:sz w:val="24"/>
          <w:szCs w:val="24"/>
        </w:rPr>
      </w:pPr>
      <w:r>
        <w:rPr>
          <w:rFonts w:hint="eastAsia"/>
          <w:sz w:val="24"/>
        </w:rPr>
        <w:t>电气测量箱接线</w:t>
      </w:r>
    </w:p>
    <w:p w:rsidR="00950ABA" w:rsidRDefault="00950ABA" w:rsidP="00950ABA">
      <w:pPr>
        <w:spacing w:line="360" w:lineRule="auto"/>
        <w:jc w:val="left"/>
        <w:rPr>
          <w:sz w:val="24"/>
          <w:szCs w:val="24"/>
        </w:rPr>
      </w:pPr>
      <w:r>
        <w:rPr>
          <w:sz w:val="24"/>
          <w:szCs w:val="24"/>
        </w:rPr>
        <w:t>开关电源</w:t>
      </w:r>
      <w:r>
        <w:rPr>
          <w:rFonts w:hint="eastAsia"/>
          <w:sz w:val="24"/>
          <w:szCs w:val="24"/>
        </w:rPr>
        <w:t>+5V</w:t>
      </w:r>
      <w:r>
        <w:rPr>
          <w:rFonts w:hint="eastAsia"/>
          <w:sz w:val="24"/>
          <w:szCs w:val="24"/>
        </w:rPr>
        <w:t>和</w:t>
      </w:r>
      <w:r>
        <w:rPr>
          <w:rFonts w:hint="eastAsia"/>
          <w:sz w:val="24"/>
          <w:szCs w:val="24"/>
        </w:rPr>
        <w:t>GND</w:t>
      </w:r>
      <w:r>
        <w:rPr>
          <w:sz w:val="24"/>
          <w:szCs w:val="24"/>
        </w:rPr>
        <w:t>给电气测量箱供电</w:t>
      </w:r>
      <w:r>
        <w:rPr>
          <w:rFonts w:hint="eastAsia"/>
          <w:sz w:val="24"/>
          <w:szCs w:val="24"/>
        </w:rPr>
        <w:t>，</w:t>
      </w:r>
      <w:r>
        <w:rPr>
          <w:sz w:val="24"/>
          <w:szCs w:val="24"/>
        </w:rPr>
        <w:t>连接</w:t>
      </w:r>
      <w:r>
        <w:rPr>
          <w:rFonts w:hint="eastAsia"/>
          <w:sz w:val="24"/>
          <w:szCs w:val="24"/>
        </w:rPr>
        <w:t>U1</w:t>
      </w:r>
      <w:r>
        <w:rPr>
          <w:rFonts w:hint="eastAsia"/>
          <w:sz w:val="24"/>
          <w:szCs w:val="24"/>
        </w:rPr>
        <w:t>口和实验室电脑。打开设备管理器查询接入设备的虚拟串口号。</w:t>
      </w:r>
    </w:p>
    <w:p w:rsidR="00950ABA" w:rsidRDefault="00950ABA" w:rsidP="00950ABA">
      <w:pPr>
        <w:pStyle w:val="a7"/>
        <w:numPr>
          <w:ilvl w:val="0"/>
          <w:numId w:val="39"/>
        </w:numPr>
        <w:spacing w:line="360" w:lineRule="auto"/>
        <w:ind w:firstLineChars="0"/>
        <w:jc w:val="left"/>
        <w:rPr>
          <w:sz w:val="24"/>
          <w:szCs w:val="24"/>
        </w:rPr>
      </w:pPr>
      <w:r>
        <w:rPr>
          <w:rFonts w:hint="eastAsia"/>
          <w:sz w:val="24"/>
          <w:szCs w:val="24"/>
        </w:rPr>
        <w:t>LabVIEW</w:t>
      </w:r>
      <w:r>
        <w:rPr>
          <w:rFonts w:hint="eastAsia"/>
          <w:sz w:val="24"/>
          <w:szCs w:val="24"/>
        </w:rPr>
        <w:t>实验平台的设置</w:t>
      </w:r>
    </w:p>
    <w:p w:rsidR="00950ABA" w:rsidRPr="00457B6B" w:rsidRDefault="00950ABA" w:rsidP="00950ABA">
      <w:pPr>
        <w:spacing w:line="360" w:lineRule="auto"/>
        <w:ind w:firstLineChars="200" w:firstLine="480"/>
        <w:jc w:val="left"/>
        <w:rPr>
          <w:sz w:val="24"/>
          <w:szCs w:val="24"/>
        </w:rPr>
      </w:pPr>
      <w:r w:rsidRPr="00457B6B">
        <w:rPr>
          <w:sz w:val="24"/>
          <w:szCs w:val="24"/>
        </w:rPr>
        <w:t>打开</w:t>
      </w:r>
      <w:r w:rsidRPr="00457B6B">
        <w:rPr>
          <w:rFonts w:hint="eastAsia"/>
          <w:sz w:val="24"/>
          <w:szCs w:val="24"/>
        </w:rPr>
        <w:t>“电测实验平台</w:t>
      </w:r>
      <w:r w:rsidRPr="00457B6B">
        <w:rPr>
          <w:rFonts w:hint="eastAsia"/>
          <w:sz w:val="24"/>
          <w:szCs w:val="24"/>
        </w:rPr>
        <w:t>.vi</w:t>
      </w:r>
      <w:r w:rsidRPr="00457B6B">
        <w:rPr>
          <w:rFonts w:hint="eastAsia"/>
          <w:sz w:val="24"/>
          <w:szCs w:val="24"/>
        </w:rPr>
        <w:t>”文件，选择与设备管理器中</w:t>
      </w:r>
      <w:r w:rsidRPr="00457B6B">
        <w:rPr>
          <w:rFonts w:hint="eastAsia"/>
          <w:b/>
          <w:sz w:val="24"/>
          <w:szCs w:val="24"/>
        </w:rPr>
        <w:t>STMicroelectronics</w:t>
      </w:r>
      <w:r w:rsidRPr="00457B6B">
        <w:rPr>
          <w:b/>
          <w:sz w:val="24"/>
          <w:szCs w:val="24"/>
        </w:rPr>
        <w:t xml:space="preserve"> Virtual COM Port</w:t>
      </w:r>
      <w:r w:rsidRPr="00457B6B">
        <w:rPr>
          <w:sz w:val="24"/>
          <w:szCs w:val="24"/>
        </w:rPr>
        <w:t>对应的</w:t>
      </w:r>
      <w:r w:rsidRPr="00457B6B">
        <w:rPr>
          <w:rFonts w:hint="eastAsia"/>
          <w:sz w:val="24"/>
          <w:szCs w:val="24"/>
        </w:rPr>
        <w:t>串口号进行通讯（每个电脑的串口号可能不同）。</w:t>
      </w:r>
      <w:r w:rsidRPr="007107CD">
        <w:rPr>
          <w:noProof/>
        </w:rPr>
        <w:drawing>
          <wp:inline distT="0" distB="0" distL="0" distR="0" wp14:anchorId="0F18E1F5" wp14:editId="48A126BB">
            <wp:extent cx="5273504" cy="2719450"/>
            <wp:effectExtent l="0" t="0" r="3810" b="5080"/>
            <wp:docPr id="35" name="图片 35"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9483" cy="2722533"/>
                    </a:xfrm>
                    <a:prstGeom prst="rect">
                      <a:avLst/>
                    </a:prstGeom>
                    <a:noFill/>
                    <a:ln>
                      <a:noFill/>
                    </a:ln>
                  </pic:spPr>
                </pic:pic>
              </a:graphicData>
            </a:graphic>
          </wp:inline>
        </w:drawing>
      </w:r>
    </w:p>
    <w:p w:rsidR="00950ABA" w:rsidRPr="00E677F3" w:rsidRDefault="00950ABA" w:rsidP="00950ABA">
      <w:pPr>
        <w:pStyle w:val="ac"/>
        <w:ind w:left="420"/>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6</w:t>
      </w:r>
      <w:r>
        <w:rPr>
          <w:rFonts w:ascii="Times New Roman" w:eastAsia="楷体" w:hAnsi="Times New Roman" w:cs="Times New Roman" w:hint="eastAsia"/>
          <w:sz w:val="21"/>
        </w:rPr>
        <w:t>-</w:t>
      </w:r>
      <w:r>
        <w:rPr>
          <w:rFonts w:ascii="Times New Roman" w:eastAsia="楷体" w:hAnsi="Times New Roman" w:cs="Times New Roman"/>
          <w:sz w:val="21"/>
        </w:rPr>
        <w:t xml:space="preserve">2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前面板串口设置</w:t>
      </w:r>
    </w:p>
    <w:p w:rsidR="00950ABA" w:rsidRDefault="00950ABA" w:rsidP="00950ABA">
      <w:pPr>
        <w:spacing w:line="360" w:lineRule="auto"/>
        <w:ind w:firstLineChars="200" w:firstLine="480"/>
        <w:jc w:val="left"/>
        <w:rPr>
          <w:sz w:val="24"/>
          <w:szCs w:val="24"/>
        </w:rPr>
      </w:pPr>
      <w:r w:rsidRPr="00457B6B">
        <w:rPr>
          <w:sz w:val="24"/>
          <w:szCs w:val="24"/>
        </w:rPr>
        <w:t>运行</w:t>
      </w:r>
      <w:r w:rsidRPr="00457B6B">
        <w:rPr>
          <w:rFonts w:hint="eastAsia"/>
          <w:sz w:val="24"/>
          <w:szCs w:val="24"/>
        </w:rPr>
        <w:t>“电测实验平台</w:t>
      </w:r>
      <w:r w:rsidRPr="00457B6B">
        <w:rPr>
          <w:rFonts w:hint="eastAsia"/>
          <w:sz w:val="24"/>
          <w:szCs w:val="24"/>
        </w:rPr>
        <w:t>.vi</w:t>
      </w:r>
      <w:r w:rsidRPr="00457B6B">
        <w:rPr>
          <w:rFonts w:hint="eastAsia"/>
          <w:sz w:val="24"/>
          <w:szCs w:val="24"/>
        </w:rPr>
        <w:t>”，点击“开始采样”按钮，向电气测量箱发送信号采集命令，可以观察到电气测量箱上</w:t>
      </w:r>
      <w:r w:rsidRPr="00457B6B">
        <w:rPr>
          <w:rFonts w:hint="eastAsia"/>
          <w:sz w:val="24"/>
          <w:szCs w:val="24"/>
        </w:rPr>
        <w:t>LED6</w:t>
      </w:r>
      <w:r w:rsidRPr="00457B6B">
        <w:rPr>
          <w:rFonts w:hint="eastAsia"/>
          <w:sz w:val="24"/>
          <w:szCs w:val="24"/>
        </w:rPr>
        <w:t>开始闪烁。点击“读取数据”按钮，读取并记录测量箱采集</w:t>
      </w:r>
      <w:r>
        <w:rPr>
          <w:rFonts w:hint="eastAsia"/>
          <w:sz w:val="24"/>
          <w:szCs w:val="24"/>
        </w:rPr>
        <w:t>的信号数据</w:t>
      </w:r>
      <w:r w:rsidRPr="00457B6B">
        <w:rPr>
          <w:rFonts w:hint="eastAsia"/>
          <w:sz w:val="24"/>
          <w:szCs w:val="24"/>
        </w:rPr>
        <w:t>。</w:t>
      </w:r>
    </w:p>
    <w:p w:rsidR="00950ABA" w:rsidRPr="00950ABA" w:rsidRDefault="00950ABA" w:rsidP="00950ABA">
      <w:pPr>
        <w:pStyle w:val="a7"/>
        <w:numPr>
          <w:ilvl w:val="0"/>
          <w:numId w:val="39"/>
        </w:numPr>
        <w:spacing w:line="360" w:lineRule="auto"/>
        <w:ind w:firstLineChars="0"/>
        <w:jc w:val="left"/>
        <w:rPr>
          <w:sz w:val="24"/>
          <w:szCs w:val="24"/>
        </w:rPr>
      </w:pPr>
      <w:r>
        <w:rPr>
          <w:sz w:val="24"/>
          <w:szCs w:val="24"/>
        </w:rPr>
        <w:t>改变磁场强度</w:t>
      </w:r>
    </w:p>
    <w:p w:rsidR="00950ABA" w:rsidRDefault="00950ABA" w:rsidP="00950ABA">
      <w:pPr>
        <w:spacing w:line="360" w:lineRule="auto"/>
        <w:ind w:firstLineChars="200" w:firstLine="480"/>
        <w:jc w:val="left"/>
        <w:rPr>
          <w:sz w:val="24"/>
          <w:szCs w:val="24"/>
        </w:rPr>
      </w:pPr>
      <w:r>
        <w:rPr>
          <w:rFonts w:hint="eastAsia"/>
          <w:sz w:val="24"/>
          <w:szCs w:val="24"/>
        </w:rPr>
        <w:t>将电气测量箱透明面板上的旋钮旋至最高点。观察电测实验平台面板上磁场强度的红色指示条长度，记录磁场强度数据。随后旋转旋钮，使得磁石向下移动，靠近电路板上的芯片，观察并记录磁场强度数据。</w:t>
      </w:r>
    </w:p>
    <w:p w:rsidR="00950ABA" w:rsidRDefault="00950ABA" w:rsidP="00950ABA">
      <w:pPr>
        <w:spacing w:line="360" w:lineRule="auto"/>
        <w:ind w:firstLineChars="200" w:firstLine="480"/>
        <w:jc w:val="center"/>
        <w:rPr>
          <w:sz w:val="24"/>
          <w:szCs w:val="24"/>
        </w:rPr>
      </w:pPr>
      <w:r>
        <w:rPr>
          <w:rFonts w:hint="eastAsia"/>
          <w:noProof/>
          <w:sz w:val="24"/>
          <w:szCs w:val="24"/>
        </w:rPr>
        <w:drawing>
          <wp:inline distT="0" distB="0" distL="0" distR="0" wp14:anchorId="6957ACA6" wp14:editId="6387388A">
            <wp:extent cx="3009014" cy="3418956"/>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磁场.jpg"/>
                    <pic:cNvPicPr/>
                  </pic:nvPicPr>
                  <pic:blipFill rotWithShape="1">
                    <a:blip r:embed="rId38" cstate="print">
                      <a:extLst>
                        <a:ext uri="{28A0092B-C50C-407E-A947-70E740481C1C}">
                          <a14:useLocalDpi xmlns:a14="http://schemas.microsoft.com/office/drawing/2010/main" val="0"/>
                        </a:ext>
                      </a:extLst>
                    </a:blip>
                    <a:srcRect t="6122" b="8662"/>
                    <a:stretch/>
                  </pic:blipFill>
                  <pic:spPr bwMode="auto">
                    <a:xfrm>
                      <a:off x="0" y="0"/>
                      <a:ext cx="3019288" cy="3430630"/>
                    </a:xfrm>
                    <a:prstGeom prst="rect">
                      <a:avLst/>
                    </a:prstGeom>
                    <a:ln>
                      <a:noFill/>
                    </a:ln>
                    <a:extLst>
                      <a:ext uri="{53640926-AAD7-44D8-BBD7-CCE9431645EC}">
                        <a14:shadowObscured xmlns:a14="http://schemas.microsoft.com/office/drawing/2010/main"/>
                      </a:ext>
                    </a:extLst>
                  </pic:spPr>
                </pic:pic>
              </a:graphicData>
            </a:graphic>
          </wp:inline>
        </w:drawing>
      </w:r>
    </w:p>
    <w:p w:rsidR="00950ABA" w:rsidRDefault="00950ABA" w:rsidP="00950ABA">
      <w:pPr>
        <w:spacing w:line="360" w:lineRule="auto"/>
        <w:ind w:firstLineChars="200" w:firstLine="420"/>
        <w:jc w:val="center"/>
        <w:rPr>
          <w:rFonts w:ascii="Times New Roman" w:eastAsia="楷体" w:hAnsi="Times New Roman" w:cs="Times New Roman"/>
        </w:rPr>
      </w:pPr>
      <w:r w:rsidRPr="002472DF">
        <w:rPr>
          <w:rFonts w:ascii="Times New Roman" w:eastAsia="楷体" w:hAnsi="Times New Roman" w:cs="Times New Roman" w:hint="eastAsia"/>
        </w:rPr>
        <w:t>图</w:t>
      </w:r>
      <w:r>
        <w:rPr>
          <w:rFonts w:ascii="Times New Roman" w:eastAsia="楷体" w:hAnsi="Times New Roman" w:cs="Times New Roman"/>
        </w:rPr>
        <w:t>6</w:t>
      </w:r>
      <w:r>
        <w:rPr>
          <w:rFonts w:ascii="Times New Roman" w:eastAsia="楷体" w:hAnsi="Times New Roman" w:cs="Times New Roman" w:hint="eastAsia"/>
        </w:rPr>
        <w:t>-</w:t>
      </w:r>
      <w:r>
        <w:rPr>
          <w:rFonts w:ascii="Times New Roman" w:eastAsia="楷体" w:hAnsi="Times New Roman" w:cs="Times New Roman"/>
        </w:rPr>
        <w:t xml:space="preserve">3 </w:t>
      </w:r>
      <w:r>
        <w:rPr>
          <w:rFonts w:ascii="Times New Roman" w:eastAsia="楷体" w:hAnsi="Times New Roman" w:cs="Times New Roman" w:hint="eastAsia"/>
        </w:rPr>
        <w:t>磁场强度调整方法</w:t>
      </w:r>
    </w:p>
    <w:p w:rsidR="00CE64C6" w:rsidRDefault="00CE64C6" w:rsidP="00CE64C6">
      <w:pPr>
        <w:pStyle w:val="a7"/>
        <w:numPr>
          <w:ilvl w:val="0"/>
          <w:numId w:val="38"/>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rsidR="00CE64C6" w:rsidRDefault="00CE64C6" w:rsidP="00CE64C6">
      <w:pPr>
        <w:pStyle w:val="a7"/>
        <w:numPr>
          <w:ilvl w:val="0"/>
          <w:numId w:val="41"/>
        </w:numPr>
        <w:spacing w:line="360" w:lineRule="auto"/>
        <w:ind w:firstLineChars="0"/>
        <w:jc w:val="left"/>
        <w:rPr>
          <w:sz w:val="24"/>
        </w:rPr>
      </w:pPr>
      <w:r w:rsidRPr="00CE64C6">
        <w:rPr>
          <w:rFonts w:hint="eastAsia"/>
          <w:sz w:val="24"/>
        </w:rPr>
        <w:t>磁石远离芯片</w:t>
      </w:r>
    </w:p>
    <w:p w:rsidR="00CE64C6" w:rsidRPr="00CE64C6" w:rsidRDefault="00CE64C6" w:rsidP="00CE64C6">
      <w:pPr>
        <w:pStyle w:val="a7"/>
        <w:spacing w:line="360" w:lineRule="auto"/>
        <w:ind w:left="420" w:firstLineChars="0" w:firstLine="0"/>
        <w:jc w:val="left"/>
        <w:rPr>
          <w:sz w:val="24"/>
        </w:rPr>
      </w:pPr>
      <w:r w:rsidRPr="007107CD">
        <w:rPr>
          <w:noProof/>
        </w:rPr>
        <w:drawing>
          <wp:inline distT="0" distB="0" distL="0" distR="0" wp14:anchorId="5590F6F9" wp14:editId="355F9D6D">
            <wp:extent cx="1265275" cy="1530671"/>
            <wp:effectExtent l="0" t="0" r="0" b="0"/>
            <wp:docPr id="38" name="图片 38"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8657" t="62580" r="53419"/>
                    <a:stretch/>
                  </pic:blipFill>
                  <pic:spPr bwMode="auto">
                    <a:xfrm>
                      <a:off x="0" y="0"/>
                      <a:ext cx="1277449" cy="1545399"/>
                    </a:xfrm>
                    <a:prstGeom prst="rect">
                      <a:avLst/>
                    </a:prstGeom>
                    <a:noFill/>
                    <a:ln>
                      <a:noFill/>
                    </a:ln>
                    <a:extLst>
                      <a:ext uri="{53640926-AAD7-44D8-BBD7-CCE9431645EC}">
                        <a14:shadowObscured xmlns:a14="http://schemas.microsoft.com/office/drawing/2010/main"/>
                      </a:ext>
                    </a:extLst>
                  </pic:spPr>
                </pic:pic>
              </a:graphicData>
            </a:graphic>
          </wp:inline>
        </w:drawing>
      </w:r>
    </w:p>
    <w:p w:rsidR="00CE64C6" w:rsidRDefault="00CE64C6" w:rsidP="00CE64C6">
      <w:pPr>
        <w:pStyle w:val="a7"/>
        <w:numPr>
          <w:ilvl w:val="0"/>
          <w:numId w:val="41"/>
        </w:numPr>
        <w:spacing w:line="360" w:lineRule="auto"/>
        <w:ind w:firstLineChars="0"/>
        <w:jc w:val="left"/>
        <w:rPr>
          <w:sz w:val="24"/>
        </w:rPr>
      </w:pPr>
      <w:r w:rsidRPr="00CE64C6">
        <w:rPr>
          <w:sz w:val="24"/>
        </w:rPr>
        <w:t>磁石靠近芯片</w:t>
      </w:r>
    </w:p>
    <w:p w:rsidR="00950ABA" w:rsidRPr="00CE64C6" w:rsidRDefault="00950ABA" w:rsidP="00CE64C6">
      <w:pPr>
        <w:pStyle w:val="a7"/>
        <w:spacing w:line="360" w:lineRule="auto"/>
        <w:ind w:left="420" w:firstLineChars="0" w:firstLine="0"/>
        <w:jc w:val="left"/>
        <w:rPr>
          <w:sz w:val="24"/>
        </w:rPr>
      </w:pPr>
      <w:r>
        <w:rPr>
          <w:noProof/>
        </w:rPr>
        <w:drawing>
          <wp:inline distT="0" distB="0" distL="0" distR="0" wp14:anchorId="302738D0" wp14:editId="6BBB51B6">
            <wp:extent cx="1175573" cy="1509632"/>
            <wp:effectExtent l="0" t="0" r="571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1.PNG"/>
                    <pic:cNvPicPr/>
                  </pic:nvPicPr>
                  <pic:blipFill rotWithShape="1">
                    <a:blip r:embed="rId31" cstate="print">
                      <a:extLst>
                        <a:ext uri="{28A0092B-C50C-407E-A947-70E740481C1C}">
                          <a14:useLocalDpi xmlns:a14="http://schemas.microsoft.com/office/drawing/2010/main" val="0"/>
                        </a:ext>
                      </a:extLst>
                    </a:blip>
                    <a:srcRect l="23352" t="52633" r="64029" b="21695"/>
                    <a:stretch/>
                  </pic:blipFill>
                  <pic:spPr bwMode="auto">
                    <a:xfrm>
                      <a:off x="0" y="0"/>
                      <a:ext cx="1204940" cy="1547344"/>
                    </a:xfrm>
                    <a:prstGeom prst="rect">
                      <a:avLst/>
                    </a:prstGeom>
                    <a:ln>
                      <a:noFill/>
                    </a:ln>
                    <a:extLst>
                      <a:ext uri="{53640926-AAD7-44D8-BBD7-CCE9431645EC}">
                        <a14:shadowObscured xmlns:a14="http://schemas.microsoft.com/office/drawing/2010/main"/>
                      </a:ext>
                    </a:extLst>
                  </pic:spPr>
                </pic:pic>
              </a:graphicData>
            </a:graphic>
          </wp:inline>
        </w:drawing>
      </w:r>
    </w:p>
    <w:p w:rsidR="00CE64C6" w:rsidRDefault="00CE64C6" w:rsidP="002524FE">
      <w:pPr>
        <w:pStyle w:val="a7"/>
        <w:numPr>
          <w:ilvl w:val="0"/>
          <w:numId w:val="38"/>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rsidR="00950ABA" w:rsidRPr="00CE64C6" w:rsidRDefault="00CE64C6" w:rsidP="003E754E">
      <w:pPr>
        <w:pStyle w:val="a7"/>
        <w:numPr>
          <w:ilvl w:val="0"/>
          <w:numId w:val="46"/>
        </w:numPr>
        <w:spacing w:line="360" w:lineRule="auto"/>
        <w:ind w:firstLineChars="0"/>
        <w:jc w:val="left"/>
        <w:rPr>
          <w:sz w:val="24"/>
          <w:szCs w:val="24"/>
        </w:rPr>
      </w:pPr>
      <w:r w:rsidRPr="00CE64C6">
        <w:rPr>
          <w:rFonts w:hint="eastAsia"/>
          <w:sz w:val="24"/>
          <w:szCs w:val="24"/>
        </w:rPr>
        <w:t>如果将磁石的</w:t>
      </w:r>
      <w:r w:rsidRPr="00CE64C6">
        <w:rPr>
          <w:rFonts w:hint="eastAsia"/>
          <w:sz w:val="24"/>
          <w:szCs w:val="24"/>
        </w:rPr>
        <w:t>N</w:t>
      </w:r>
      <w:r w:rsidRPr="00CE64C6">
        <w:rPr>
          <w:rFonts w:hint="eastAsia"/>
          <w:sz w:val="24"/>
          <w:szCs w:val="24"/>
        </w:rPr>
        <w:t>和</w:t>
      </w:r>
      <w:r w:rsidRPr="00CE64C6">
        <w:rPr>
          <w:rFonts w:hint="eastAsia"/>
          <w:sz w:val="24"/>
          <w:szCs w:val="24"/>
        </w:rPr>
        <w:t>S</w:t>
      </w:r>
      <w:proofErr w:type="gramStart"/>
      <w:r w:rsidRPr="00CE64C6">
        <w:rPr>
          <w:rFonts w:hint="eastAsia"/>
          <w:sz w:val="24"/>
          <w:szCs w:val="24"/>
        </w:rPr>
        <w:t>极</w:t>
      </w:r>
      <w:proofErr w:type="gramEnd"/>
      <w:r w:rsidRPr="00CE64C6">
        <w:rPr>
          <w:rFonts w:hint="eastAsia"/>
          <w:sz w:val="24"/>
          <w:szCs w:val="24"/>
        </w:rPr>
        <w:t>方向对调，在磁石距离芯片同等高度下，测量结果有何不同？</w:t>
      </w:r>
    </w:p>
    <w:p w:rsidR="00CE64C6" w:rsidRPr="00CE64C6" w:rsidRDefault="00CE64C6" w:rsidP="003E754E">
      <w:pPr>
        <w:pStyle w:val="a7"/>
        <w:numPr>
          <w:ilvl w:val="0"/>
          <w:numId w:val="46"/>
        </w:numPr>
        <w:spacing w:line="360" w:lineRule="auto"/>
        <w:ind w:firstLineChars="0"/>
        <w:jc w:val="left"/>
        <w:rPr>
          <w:sz w:val="24"/>
          <w:szCs w:val="24"/>
        </w:rPr>
      </w:pPr>
      <w:r>
        <w:rPr>
          <w:sz w:val="24"/>
          <w:szCs w:val="24"/>
        </w:rPr>
        <w:t>除了霍尔传感器之外</w:t>
      </w:r>
      <w:r>
        <w:rPr>
          <w:rFonts w:hint="eastAsia"/>
          <w:sz w:val="24"/>
          <w:szCs w:val="24"/>
        </w:rPr>
        <w:t>，</w:t>
      </w:r>
      <w:r>
        <w:rPr>
          <w:sz w:val="24"/>
          <w:szCs w:val="24"/>
        </w:rPr>
        <w:t>还有哪些常用的磁场监测方法</w:t>
      </w:r>
      <w:r>
        <w:rPr>
          <w:rFonts w:hint="eastAsia"/>
          <w:sz w:val="24"/>
          <w:szCs w:val="24"/>
        </w:rPr>
        <w:t>？</w:t>
      </w:r>
    </w:p>
    <w:p w:rsidR="00CE64C6" w:rsidRDefault="00CE64C6" w:rsidP="00950ABA">
      <w:pPr>
        <w:spacing w:line="360" w:lineRule="auto"/>
        <w:jc w:val="left"/>
        <w:rPr>
          <w:noProof/>
        </w:rPr>
      </w:pPr>
    </w:p>
    <w:p w:rsidR="002524FE" w:rsidRDefault="002524FE" w:rsidP="002524FE">
      <w:pPr>
        <w:pStyle w:val="a7"/>
        <w:pageBreakBefore/>
        <w:numPr>
          <w:ilvl w:val="0"/>
          <w:numId w:val="10"/>
        </w:numPr>
        <w:spacing w:line="360" w:lineRule="auto"/>
        <w:ind w:firstLineChars="0"/>
        <w:jc w:val="center"/>
        <w:outlineLvl w:val="0"/>
        <w:rPr>
          <w:rFonts w:ascii="Times New Roman" w:hAnsi="Times New Roman" w:cs="Times New Roman"/>
          <w:b/>
          <w:sz w:val="36"/>
          <w:szCs w:val="36"/>
        </w:rPr>
      </w:pPr>
      <w:r w:rsidRPr="002524FE">
        <w:rPr>
          <w:rFonts w:ascii="Times New Roman" w:hAnsi="Times New Roman" w:cs="Times New Roman" w:hint="eastAsia"/>
          <w:b/>
          <w:sz w:val="36"/>
          <w:szCs w:val="36"/>
        </w:rPr>
        <w:t>绝缘电阻测量</w:t>
      </w:r>
    </w:p>
    <w:p w:rsidR="002524FE" w:rsidRPr="002524FE" w:rsidRDefault="002524FE" w:rsidP="002524FE">
      <w:pPr>
        <w:pStyle w:val="a7"/>
        <w:numPr>
          <w:ilvl w:val="0"/>
          <w:numId w:val="48"/>
        </w:numPr>
        <w:spacing w:line="360" w:lineRule="auto"/>
        <w:ind w:firstLineChars="0"/>
        <w:jc w:val="left"/>
        <w:rPr>
          <w:sz w:val="24"/>
        </w:rPr>
      </w:pPr>
      <w:r w:rsidRPr="002524FE">
        <w:rPr>
          <w:rFonts w:hint="eastAsia"/>
          <w:sz w:val="24"/>
        </w:rPr>
        <w:t>绝缘电阻的测量可以发现绝缘（</w:t>
      </w:r>
      <w:r w:rsidRPr="002524FE">
        <w:rPr>
          <w:sz w:val="24"/>
        </w:rPr>
        <w:t xml:space="preserve"> </w:t>
      </w:r>
      <w:r w:rsidRPr="002524FE">
        <w:rPr>
          <w:sz w:val="24"/>
        </w:rPr>
        <w:t>）。</w:t>
      </w:r>
    </w:p>
    <w:p w:rsidR="002524FE" w:rsidRDefault="002524FE" w:rsidP="002524FE">
      <w:pPr>
        <w:pStyle w:val="a7"/>
        <w:ind w:left="420" w:firstLineChars="0" w:firstLine="0"/>
      </w:pPr>
      <w:r>
        <w:t>A.</w:t>
      </w:r>
      <w:r>
        <w:t>介质内含气泡</w:t>
      </w:r>
    </w:p>
    <w:p w:rsidR="002524FE" w:rsidRDefault="002524FE" w:rsidP="002524FE">
      <w:pPr>
        <w:pStyle w:val="a7"/>
        <w:ind w:left="420" w:firstLineChars="0" w:firstLine="0"/>
      </w:pPr>
      <w:r>
        <w:t>B.</w:t>
      </w:r>
      <w:r>
        <w:t>介质已经受潮</w:t>
      </w:r>
    </w:p>
    <w:p w:rsidR="002524FE" w:rsidRDefault="002524FE" w:rsidP="002524FE">
      <w:pPr>
        <w:pStyle w:val="a7"/>
        <w:ind w:left="420" w:firstLineChars="0" w:firstLine="0"/>
      </w:pPr>
      <w:r>
        <w:t>C.</w:t>
      </w:r>
      <w:r>
        <w:t>介质分布不均匀</w:t>
      </w:r>
    </w:p>
    <w:p w:rsidR="002524FE" w:rsidRDefault="002524FE" w:rsidP="002524FE">
      <w:pPr>
        <w:pStyle w:val="a7"/>
        <w:ind w:left="420" w:firstLineChars="0" w:firstLine="0"/>
      </w:pPr>
      <w:r>
        <w:t>D.</w:t>
      </w:r>
      <w:r>
        <w:t>介质局部磨损</w:t>
      </w:r>
    </w:p>
    <w:p w:rsidR="002524FE" w:rsidRDefault="002524FE" w:rsidP="002524FE">
      <w:pPr>
        <w:pStyle w:val="a7"/>
        <w:ind w:left="420" w:firstLineChars="0" w:firstLine="0"/>
        <w:rPr>
          <w:rFonts w:hint="eastAsia"/>
        </w:rPr>
      </w:pPr>
    </w:p>
    <w:p w:rsidR="002524FE" w:rsidRPr="002524FE" w:rsidRDefault="002524FE" w:rsidP="002524FE">
      <w:pPr>
        <w:pStyle w:val="a7"/>
        <w:numPr>
          <w:ilvl w:val="0"/>
          <w:numId w:val="48"/>
        </w:numPr>
        <w:spacing w:line="360" w:lineRule="auto"/>
        <w:ind w:firstLineChars="0"/>
        <w:jc w:val="left"/>
        <w:rPr>
          <w:sz w:val="24"/>
        </w:rPr>
      </w:pPr>
      <w:r w:rsidRPr="002524FE">
        <w:rPr>
          <w:rFonts w:hint="eastAsia"/>
          <w:sz w:val="24"/>
        </w:rPr>
        <w:t>什么是吸收比？什么是极化指数？</w:t>
      </w:r>
    </w:p>
    <w:p w:rsidR="00950ABA" w:rsidRPr="002524FE" w:rsidRDefault="00950ABA" w:rsidP="00950ABA">
      <w:pPr>
        <w:spacing w:line="360" w:lineRule="auto"/>
        <w:jc w:val="left"/>
        <w:rPr>
          <w:rFonts w:ascii="Times New Roman" w:hAnsi="Times New Roman" w:cs="Times New Roman"/>
          <w:b/>
          <w:sz w:val="28"/>
          <w:szCs w:val="28"/>
        </w:rPr>
      </w:pPr>
    </w:p>
    <w:p w:rsidR="002524FE" w:rsidRDefault="002524FE" w:rsidP="002524FE">
      <w:pPr>
        <w:pStyle w:val="a7"/>
        <w:pageBreakBefore/>
        <w:numPr>
          <w:ilvl w:val="0"/>
          <w:numId w:val="10"/>
        </w:numPr>
        <w:spacing w:line="360" w:lineRule="auto"/>
        <w:ind w:firstLineChars="0"/>
        <w:jc w:val="center"/>
        <w:outlineLvl w:val="0"/>
        <w:rPr>
          <w:rFonts w:ascii="Times New Roman" w:hAnsi="Times New Roman" w:cs="Times New Roman"/>
          <w:b/>
          <w:sz w:val="36"/>
          <w:szCs w:val="36"/>
        </w:rPr>
      </w:pPr>
      <w:r w:rsidRPr="002524FE">
        <w:rPr>
          <w:rFonts w:ascii="Times New Roman" w:hAnsi="Times New Roman" w:cs="Times New Roman" w:hint="eastAsia"/>
          <w:b/>
          <w:sz w:val="36"/>
          <w:szCs w:val="36"/>
        </w:rPr>
        <w:t>介质损耗因数测量</w:t>
      </w:r>
    </w:p>
    <w:p w:rsidR="002524FE" w:rsidRPr="002524FE" w:rsidRDefault="002524FE" w:rsidP="002666BB">
      <w:pPr>
        <w:pStyle w:val="a7"/>
        <w:numPr>
          <w:ilvl w:val="0"/>
          <w:numId w:val="49"/>
        </w:numPr>
        <w:spacing w:line="360" w:lineRule="auto"/>
        <w:ind w:firstLineChars="0" w:firstLine="0"/>
        <w:jc w:val="left"/>
      </w:pPr>
      <w:r w:rsidRPr="002524FE">
        <w:rPr>
          <w:rFonts w:hint="eastAsia"/>
          <w:sz w:val="24"/>
        </w:rPr>
        <w:t>衡量电介质损耗的大小用（</w:t>
      </w:r>
      <w:r w:rsidRPr="002524FE">
        <w:rPr>
          <w:sz w:val="24"/>
        </w:rPr>
        <w:t xml:space="preserve"> </w:t>
      </w:r>
      <w:r w:rsidRPr="002524FE">
        <w:rPr>
          <w:sz w:val="24"/>
        </w:rPr>
        <w:t>）表示。</w:t>
      </w:r>
    </w:p>
    <w:p w:rsidR="002524FE" w:rsidRDefault="002524FE" w:rsidP="002524FE">
      <w:pPr>
        <w:pStyle w:val="a7"/>
        <w:spacing w:line="360" w:lineRule="auto"/>
        <w:ind w:left="420" w:firstLineChars="0" w:firstLine="0"/>
        <w:jc w:val="left"/>
      </w:pPr>
      <w:r w:rsidRPr="008B5DD4">
        <w:t>A</w:t>
      </w:r>
      <w:r w:rsidRPr="008B5DD4">
        <w:t>、相对电介质</w:t>
      </w:r>
      <w:r w:rsidRPr="008B5DD4">
        <w:t xml:space="preserve"> </w:t>
      </w:r>
    </w:p>
    <w:p w:rsidR="002524FE" w:rsidRDefault="002524FE" w:rsidP="002524FE">
      <w:pPr>
        <w:pStyle w:val="a7"/>
        <w:ind w:left="420" w:firstLineChars="0" w:firstLine="0"/>
      </w:pPr>
      <w:r w:rsidRPr="008B5DD4">
        <w:t>B</w:t>
      </w:r>
      <w:r w:rsidRPr="008B5DD4">
        <w:t>、电介质电导</w:t>
      </w:r>
      <w:r w:rsidRPr="008B5DD4">
        <w:t xml:space="preserve"> </w:t>
      </w:r>
    </w:p>
    <w:p w:rsidR="002524FE" w:rsidRDefault="002524FE" w:rsidP="002524FE">
      <w:pPr>
        <w:pStyle w:val="a7"/>
        <w:ind w:left="420" w:firstLineChars="0" w:firstLine="0"/>
      </w:pPr>
      <w:r w:rsidRPr="008B5DD4">
        <w:t>C</w:t>
      </w:r>
      <w:r w:rsidRPr="008B5DD4">
        <w:t>、电介质极化</w:t>
      </w:r>
      <w:r w:rsidRPr="008B5DD4">
        <w:t xml:space="preserve"> </w:t>
      </w:r>
    </w:p>
    <w:p w:rsidR="002524FE" w:rsidRDefault="002524FE" w:rsidP="002524FE">
      <w:pPr>
        <w:pStyle w:val="a7"/>
        <w:ind w:left="420" w:firstLineChars="0" w:firstLine="0"/>
      </w:pPr>
      <w:r w:rsidRPr="008B5DD4">
        <w:t>D</w:t>
      </w:r>
      <w:r w:rsidRPr="008B5DD4">
        <w:t>、介质损失角正切</w:t>
      </w:r>
      <w:r>
        <w:rPr>
          <w:rFonts w:hint="eastAsia"/>
        </w:rPr>
        <w:t>值</w:t>
      </w:r>
    </w:p>
    <w:p w:rsidR="002524FE" w:rsidRDefault="002524FE" w:rsidP="002524FE">
      <w:pPr>
        <w:pStyle w:val="a7"/>
        <w:ind w:left="420" w:firstLineChars="0" w:firstLine="0"/>
      </w:pPr>
    </w:p>
    <w:p w:rsidR="002524FE" w:rsidRDefault="002524FE" w:rsidP="002524FE">
      <w:pPr>
        <w:pStyle w:val="a7"/>
        <w:ind w:left="420" w:firstLineChars="0" w:firstLine="0"/>
      </w:pPr>
      <w:bookmarkStart w:id="8" w:name="_GoBack"/>
      <w:bookmarkEnd w:id="8"/>
      <w:r>
        <w:rPr>
          <w:rFonts w:hint="eastAsia"/>
        </w:rPr>
        <w:t>2</w:t>
      </w:r>
      <w:r>
        <w:rPr>
          <w:rFonts w:hint="eastAsia"/>
        </w:rPr>
        <w:t>、什么是介质损耗？</w:t>
      </w:r>
    </w:p>
    <w:p w:rsidR="002524FE" w:rsidRDefault="002524FE" w:rsidP="002524FE">
      <w:pPr>
        <w:pStyle w:val="a7"/>
        <w:ind w:left="420" w:firstLineChars="0" w:firstLine="0"/>
      </w:pPr>
    </w:p>
    <w:p w:rsidR="002524FE" w:rsidRDefault="002524FE" w:rsidP="002524FE">
      <w:pPr>
        <w:pStyle w:val="a7"/>
        <w:ind w:left="420" w:firstLineChars="0" w:firstLine="0"/>
      </w:pPr>
    </w:p>
    <w:p w:rsidR="002524FE" w:rsidRDefault="002524FE" w:rsidP="002524FE">
      <w:pPr>
        <w:pStyle w:val="a7"/>
        <w:ind w:left="420" w:firstLineChars="0" w:firstLine="0"/>
      </w:pPr>
    </w:p>
    <w:p w:rsidR="002524FE" w:rsidRDefault="002524FE" w:rsidP="002524FE">
      <w:pPr>
        <w:pStyle w:val="a7"/>
        <w:ind w:left="420" w:firstLineChars="0" w:firstLine="0"/>
        <w:rPr>
          <w:rFonts w:hint="eastAsia"/>
        </w:rPr>
      </w:pPr>
    </w:p>
    <w:p w:rsidR="002524FE" w:rsidRPr="002524FE" w:rsidRDefault="002524FE" w:rsidP="002524FE">
      <w:pPr>
        <w:pStyle w:val="a7"/>
        <w:ind w:left="420" w:firstLineChars="0" w:firstLine="0"/>
        <w:rPr>
          <w:vertAlign w:val="subscript"/>
        </w:rPr>
      </w:pPr>
      <w:r>
        <w:t>3</w:t>
      </w:r>
      <w:r>
        <w:rPr>
          <w:rFonts w:hint="eastAsia"/>
        </w:rPr>
        <w:t>、某西林电桥的原理如图</w:t>
      </w:r>
      <w:r>
        <w:rPr>
          <w:rFonts w:hint="eastAsia"/>
        </w:rPr>
        <w:t>1</w:t>
      </w:r>
      <w:r>
        <w:rPr>
          <w:rFonts w:hint="eastAsia"/>
        </w:rPr>
        <w:t>所示，已知</w:t>
      </w:r>
      <w:r>
        <w:rPr>
          <w:rFonts w:hint="eastAsia"/>
        </w:rPr>
        <w:t>Cn</w:t>
      </w:r>
      <w:r>
        <w:rPr>
          <w:rFonts w:hint="eastAsia"/>
        </w:rPr>
        <w:t>、</w:t>
      </w:r>
      <w:r>
        <w:rPr>
          <w:rFonts w:hint="eastAsia"/>
        </w:rPr>
        <w:t>C</w:t>
      </w:r>
      <w:r>
        <w:t>4</w:t>
      </w:r>
      <w:r>
        <w:rPr>
          <w:rFonts w:hint="eastAsia"/>
        </w:rPr>
        <w:t>、</w:t>
      </w:r>
      <w:r>
        <w:rPr>
          <w:rFonts w:hint="eastAsia"/>
        </w:rPr>
        <w:t>R</w:t>
      </w:r>
      <w:r>
        <w:t>3</w:t>
      </w:r>
      <w:r>
        <w:rPr>
          <w:rFonts w:hint="eastAsia"/>
        </w:rPr>
        <w:t>和</w:t>
      </w:r>
      <w:r>
        <w:rPr>
          <w:rFonts w:hint="eastAsia"/>
        </w:rPr>
        <w:t>R</w:t>
      </w:r>
      <w:r>
        <w:t>4</w:t>
      </w:r>
      <w:r>
        <w:rPr>
          <w:rFonts w:hint="eastAsia"/>
        </w:rPr>
        <w:t>，当电桥平衡时，求</w:t>
      </w:r>
      <w:proofErr w:type="spellStart"/>
      <w:r>
        <w:rPr>
          <w:rFonts w:hint="eastAsia"/>
        </w:rPr>
        <w:t>Zx</w:t>
      </w:r>
      <w:proofErr w:type="spellEnd"/>
      <w:r>
        <w:rPr>
          <w:rFonts w:hint="eastAsia"/>
        </w:rPr>
        <w:t>的介质损耗因数。</w:t>
      </w:r>
    </w:p>
    <w:p w:rsidR="002524FE" w:rsidRDefault="002524FE" w:rsidP="002524FE">
      <w:pPr>
        <w:jc w:val="center"/>
      </w:pPr>
      <w:r>
        <w:rPr>
          <w:noProof/>
        </w:rPr>
        <w:drawing>
          <wp:inline distT="0" distB="0" distL="0" distR="0" wp14:anchorId="3F883B59" wp14:editId="68598E9C">
            <wp:extent cx="4359910" cy="22702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69956" cy="2275471"/>
                    </a:xfrm>
                    <a:prstGeom prst="rect">
                      <a:avLst/>
                    </a:prstGeom>
                  </pic:spPr>
                </pic:pic>
              </a:graphicData>
            </a:graphic>
          </wp:inline>
        </w:drawing>
      </w:r>
    </w:p>
    <w:p w:rsidR="007A71F7" w:rsidRPr="003871B3" w:rsidRDefault="007A71F7" w:rsidP="007A71F7">
      <w:pPr>
        <w:spacing w:line="360" w:lineRule="auto"/>
        <w:rPr>
          <w:rFonts w:ascii="Times New Roman" w:hAnsi="Times New Roman" w:cs="Times New Roman"/>
          <w:bCs/>
          <w:kern w:val="44"/>
          <w:sz w:val="30"/>
          <w:szCs w:val="30"/>
        </w:rPr>
      </w:pPr>
    </w:p>
    <w:sectPr w:rsidR="007A71F7" w:rsidRPr="003871B3" w:rsidSect="004B6891">
      <w:headerReference w:type="even" r:id="rId40"/>
      <w:headerReference w:type="default" r:id="rId41"/>
      <w:footerReference w:type="default" r:id="rId42"/>
      <w:headerReference w:type="first" r:id="rId4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695" w:rsidRDefault="00917695" w:rsidP="006E1FDA">
      <w:r>
        <w:separator/>
      </w:r>
    </w:p>
  </w:endnote>
  <w:endnote w:type="continuationSeparator" w:id="0">
    <w:p w:rsidR="00917695" w:rsidRDefault="00917695" w:rsidP="006E1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宋体-18030">
    <w:altName w:val="宋体"/>
    <w:panose1 w:val="00000000000000000000"/>
    <w:charset w:val="86"/>
    <w:family w:val="modern"/>
    <w:notTrueType/>
    <w:pitch w:val="default"/>
    <w:sig w:usb0="00000001" w:usb1="080E0000" w:usb2="00000010" w:usb3="00000000" w:csb0="00040000" w:csb1="00000000"/>
  </w:font>
  <w:font w:name="楷体_GB2312">
    <w:altName w:val="楷体"/>
    <w:charset w:val="86"/>
    <w:family w:val="auto"/>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2998230"/>
      <w:docPartObj>
        <w:docPartGallery w:val="Page Numbers (Bottom of Page)"/>
        <w:docPartUnique/>
      </w:docPartObj>
    </w:sdtPr>
    <w:sdtEndPr/>
    <w:sdtContent>
      <w:p w:rsidR="00917695" w:rsidRDefault="00917695">
        <w:pPr>
          <w:pStyle w:val="a5"/>
          <w:jc w:val="center"/>
        </w:pPr>
        <w:r>
          <w:fldChar w:fldCharType="begin"/>
        </w:r>
        <w:r>
          <w:instrText>PAGE   \* MERGEFORMAT</w:instrText>
        </w:r>
        <w:r>
          <w:fldChar w:fldCharType="separate"/>
        </w:r>
        <w:r w:rsidR="00DC4A09" w:rsidRPr="00DC4A09">
          <w:rPr>
            <w:noProof/>
            <w:lang w:val="zh-CN"/>
          </w:rPr>
          <w:t>11</w:t>
        </w:r>
        <w:r>
          <w:fldChar w:fldCharType="end"/>
        </w:r>
      </w:p>
    </w:sdtContent>
  </w:sdt>
  <w:p w:rsidR="00917695" w:rsidRDefault="0091769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695" w:rsidRDefault="00917695" w:rsidP="006E1FDA">
      <w:r>
        <w:separator/>
      </w:r>
    </w:p>
  </w:footnote>
  <w:footnote w:type="continuationSeparator" w:id="0">
    <w:p w:rsidR="00917695" w:rsidRDefault="00917695" w:rsidP="006E1F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695" w:rsidRDefault="00917695">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695" w:rsidRDefault="00917695">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695" w:rsidRDefault="00917695">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509D"/>
    <w:multiLevelType w:val="hybridMultilevel"/>
    <w:tmpl w:val="BF2CA6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4908D7"/>
    <w:multiLevelType w:val="hybridMultilevel"/>
    <w:tmpl w:val="1D6AE8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032840"/>
    <w:multiLevelType w:val="hybridMultilevel"/>
    <w:tmpl w:val="DC621D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D6C29DB"/>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842D73"/>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F0D2899"/>
    <w:multiLevelType w:val="hybridMultilevel"/>
    <w:tmpl w:val="3B708C7A"/>
    <w:lvl w:ilvl="0" w:tplc="8B5CD3E2">
      <w:start w:val="1"/>
      <w:numFmt w:val="chineseCountingThousand"/>
      <w:lvlText w:val="实验%1"/>
      <w:lvlJc w:val="left"/>
      <w:pPr>
        <w:ind w:left="420" w:hanging="420"/>
      </w:pPr>
      <w:rPr>
        <w:rFonts w:hint="eastAsia"/>
      </w:rPr>
    </w:lvl>
    <w:lvl w:ilvl="1" w:tplc="85DCB9B8">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5B3F82"/>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38B6AC0"/>
    <w:multiLevelType w:val="hybridMultilevel"/>
    <w:tmpl w:val="6EA4030E"/>
    <w:lvl w:ilvl="0" w:tplc="D3A62DE6">
      <w:start w:val="1"/>
      <w:numFmt w:val="decimal"/>
      <w:lvlText w:val="(%1)"/>
      <w:lvlJc w:val="left"/>
      <w:pPr>
        <w:ind w:left="1260" w:hanging="420"/>
      </w:pPr>
      <w:rPr>
        <w:rFonts w:hint="eastAsia"/>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48C79FD"/>
    <w:multiLevelType w:val="hybridMultilevel"/>
    <w:tmpl w:val="112401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9FA2FD8"/>
    <w:multiLevelType w:val="hybridMultilevel"/>
    <w:tmpl w:val="7666B57C"/>
    <w:lvl w:ilvl="0" w:tplc="5C4651D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A3C333E"/>
    <w:multiLevelType w:val="hybridMultilevel"/>
    <w:tmpl w:val="F0CA037C"/>
    <w:lvl w:ilvl="0" w:tplc="9AF8A2FE">
      <w:start w:val="1"/>
      <w:numFmt w:val="japaneseCounting"/>
      <w:lvlText w:val="%1、"/>
      <w:lvlJc w:val="left"/>
      <w:pPr>
        <w:ind w:left="750" w:hanging="750"/>
      </w:pPr>
      <w:rPr>
        <w:rFonts w:hint="default"/>
        <w:sz w:val="28"/>
        <w:szCs w:val="28"/>
      </w:rPr>
    </w:lvl>
    <w:lvl w:ilvl="1" w:tplc="85DCB9B8">
      <w:start w:val="1"/>
      <w:numFmt w:val="decimal"/>
      <w:lvlText w:val="(%2)"/>
      <w:lvlJc w:val="left"/>
      <w:pPr>
        <w:ind w:left="42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A944F5E"/>
    <w:multiLevelType w:val="hybridMultilevel"/>
    <w:tmpl w:val="DC621D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C9F2511"/>
    <w:multiLevelType w:val="hybridMultilevel"/>
    <w:tmpl w:val="E90C2FAA"/>
    <w:lvl w:ilvl="0" w:tplc="311208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F694163"/>
    <w:multiLevelType w:val="hybridMultilevel"/>
    <w:tmpl w:val="112401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0273822"/>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13938E7"/>
    <w:multiLevelType w:val="hybridMultilevel"/>
    <w:tmpl w:val="B7608A4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37D3867"/>
    <w:multiLevelType w:val="hybridMultilevel"/>
    <w:tmpl w:val="A5EA8916"/>
    <w:lvl w:ilvl="0" w:tplc="0409000F">
      <w:start w:val="1"/>
      <w:numFmt w:val="decimal"/>
      <w:lvlText w:val="%1."/>
      <w:lvlJc w:val="left"/>
      <w:pPr>
        <w:ind w:left="420" w:hanging="420"/>
      </w:pPr>
    </w:lvl>
    <w:lvl w:ilvl="1" w:tplc="82F09D00">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8421BE2"/>
    <w:multiLevelType w:val="hybridMultilevel"/>
    <w:tmpl w:val="F39A1F08"/>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A774522"/>
    <w:multiLevelType w:val="hybridMultilevel"/>
    <w:tmpl w:val="180AC05E"/>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F660F92"/>
    <w:multiLevelType w:val="hybridMultilevel"/>
    <w:tmpl w:val="C4BE3514"/>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4B82E07"/>
    <w:multiLevelType w:val="hybridMultilevel"/>
    <w:tmpl w:val="7C60D2F2"/>
    <w:lvl w:ilvl="0" w:tplc="CE0C235E">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8321E19"/>
    <w:multiLevelType w:val="hybridMultilevel"/>
    <w:tmpl w:val="063A5C62"/>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9966084"/>
    <w:multiLevelType w:val="hybridMultilevel"/>
    <w:tmpl w:val="FD7074B8"/>
    <w:lvl w:ilvl="0" w:tplc="85DCB9B8">
      <w:start w:val="1"/>
      <w:numFmt w:val="decimal"/>
      <w:lvlText w:val="(%1)"/>
      <w:lvlJc w:val="left"/>
      <w:pPr>
        <w:ind w:left="1170" w:hanging="420"/>
      </w:pPr>
      <w:rPr>
        <w:rFonts w:hint="eastAsia"/>
      </w:rPr>
    </w:lvl>
    <w:lvl w:ilvl="1" w:tplc="85DCB9B8">
      <w:start w:val="1"/>
      <w:numFmt w:val="decimal"/>
      <w:lvlText w:val="(%2)"/>
      <w:lvlJc w:val="left"/>
      <w:pPr>
        <w:ind w:left="42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9E66E80"/>
    <w:multiLevelType w:val="hybridMultilevel"/>
    <w:tmpl w:val="6914BB5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CAE182A"/>
    <w:multiLevelType w:val="hybridMultilevel"/>
    <w:tmpl w:val="052EFE5E"/>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D936D86"/>
    <w:multiLevelType w:val="hybridMultilevel"/>
    <w:tmpl w:val="DC621D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EA61839"/>
    <w:multiLevelType w:val="hybridMultilevel"/>
    <w:tmpl w:val="B7608A4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EFE4952"/>
    <w:multiLevelType w:val="hybridMultilevel"/>
    <w:tmpl w:val="20EC5734"/>
    <w:lvl w:ilvl="0" w:tplc="85DCB9B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F0E3438"/>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0617BC1"/>
    <w:multiLevelType w:val="hybridMultilevel"/>
    <w:tmpl w:val="0ADC1E22"/>
    <w:lvl w:ilvl="0" w:tplc="8394564E">
      <w:start w:val="1"/>
      <w:numFmt w:val="decimal"/>
      <w:lvlText w:val="(%1)"/>
      <w:lvlJc w:val="left"/>
      <w:pPr>
        <w:ind w:left="840" w:hanging="420"/>
      </w:pPr>
      <w:rPr>
        <w:rFonts w:hint="eastAsia"/>
      </w:rPr>
    </w:lvl>
    <w:lvl w:ilvl="1" w:tplc="D3A62DE6">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15755C3"/>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2A332E1"/>
    <w:multiLevelType w:val="hybridMultilevel"/>
    <w:tmpl w:val="5E36A130"/>
    <w:lvl w:ilvl="0" w:tplc="85DCB9B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53B2D23"/>
    <w:multiLevelType w:val="hybridMultilevel"/>
    <w:tmpl w:val="3F562EE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611415A"/>
    <w:multiLevelType w:val="hybridMultilevel"/>
    <w:tmpl w:val="F39A1F08"/>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4492C75"/>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695605D"/>
    <w:multiLevelType w:val="hybridMultilevel"/>
    <w:tmpl w:val="171C11BE"/>
    <w:lvl w:ilvl="0" w:tplc="F12CED88">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6F964A6"/>
    <w:multiLevelType w:val="hybridMultilevel"/>
    <w:tmpl w:val="1D6AE8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95D7B04"/>
    <w:multiLevelType w:val="hybridMultilevel"/>
    <w:tmpl w:val="180AC05E"/>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9C513F4"/>
    <w:multiLevelType w:val="hybridMultilevel"/>
    <w:tmpl w:val="6C487AA6"/>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9FF4DB2"/>
    <w:multiLevelType w:val="hybridMultilevel"/>
    <w:tmpl w:val="CAFCB092"/>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5B533616"/>
    <w:multiLevelType w:val="hybridMultilevel"/>
    <w:tmpl w:val="CAFCB092"/>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1C20A09"/>
    <w:multiLevelType w:val="hybridMultilevel"/>
    <w:tmpl w:val="871CD746"/>
    <w:lvl w:ilvl="0" w:tplc="09F2E3A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9867B77"/>
    <w:multiLevelType w:val="hybridMultilevel"/>
    <w:tmpl w:val="BF2CA6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6A83696C"/>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D2F60D8"/>
    <w:multiLevelType w:val="hybridMultilevel"/>
    <w:tmpl w:val="4A3C4CD4"/>
    <w:lvl w:ilvl="0" w:tplc="9AF8A2FE">
      <w:start w:val="1"/>
      <w:numFmt w:val="japaneseCounting"/>
      <w:lvlText w:val="%1、"/>
      <w:lvlJc w:val="left"/>
      <w:pPr>
        <w:ind w:left="750" w:hanging="750"/>
      </w:pPr>
      <w:rPr>
        <w:rFonts w:hint="default"/>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1370D1B"/>
    <w:multiLevelType w:val="hybridMultilevel"/>
    <w:tmpl w:val="E0BC165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8FA6BD5"/>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DFD3561"/>
    <w:multiLevelType w:val="hybridMultilevel"/>
    <w:tmpl w:val="A076488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EF2537F"/>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5"/>
  </w:num>
  <w:num w:numId="2">
    <w:abstractNumId w:val="41"/>
  </w:num>
  <w:num w:numId="3">
    <w:abstractNumId w:val="20"/>
  </w:num>
  <w:num w:numId="4">
    <w:abstractNumId w:val="36"/>
  </w:num>
  <w:num w:numId="5">
    <w:abstractNumId w:val="44"/>
  </w:num>
  <w:num w:numId="6">
    <w:abstractNumId w:val="22"/>
  </w:num>
  <w:num w:numId="7">
    <w:abstractNumId w:val="21"/>
  </w:num>
  <w:num w:numId="8">
    <w:abstractNumId w:val="31"/>
  </w:num>
  <w:num w:numId="9">
    <w:abstractNumId w:val="12"/>
  </w:num>
  <w:num w:numId="10">
    <w:abstractNumId w:val="5"/>
  </w:num>
  <w:num w:numId="11">
    <w:abstractNumId w:val="10"/>
  </w:num>
  <w:num w:numId="12">
    <w:abstractNumId w:val="39"/>
  </w:num>
  <w:num w:numId="13">
    <w:abstractNumId w:val="27"/>
  </w:num>
  <w:num w:numId="14">
    <w:abstractNumId w:val="13"/>
  </w:num>
  <w:num w:numId="15">
    <w:abstractNumId w:val="23"/>
  </w:num>
  <w:num w:numId="16">
    <w:abstractNumId w:val="2"/>
  </w:num>
  <w:num w:numId="17">
    <w:abstractNumId w:val="1"/>
  </w:num>
  <w:num w:numId="18">
    <w:abstractNumId w:val="8"/>
  </w:num>
  <w:num w:numId="19">
    <w:abstractNumId w:val="47"/>
  </w:num>
  <w:num w:numId="20">
    <w:abstractNumId w:val="40"/>
  </w:num>
  <w:num w:numId="21">
    <w:abstractNumId w:val="17"/>
  </w:num>
  <w:num w:numId="22">
    <w:abstractNumId w:val="11"/>
  </w:num>
  <w:num w:numId="23">
    <w:abstractNumId w:val="26"/>
  </w:num>
  <w:num w:numId="24">
    <w:abstractNumId w:val="42"/>
  </w:num>
  <w:num w:numId="25">
    <w:abstractNumId w:val="37"/>
  </w:num>
  <w:num w:numId="26">
    <w:abstractNumId w:val="9"/>
  </w:num>
  <w:num w:numId="27">
    <w:abstractNumId w:val="16"/>
  </w:num>
  <w:num w:numId="28">
    <w:abstractNumId w:val="0"/>
  </w:num>
  <w:num w:numId="29">
    <w:abstractNumId w:val="24"/>
  </w:num>
  <w:num w:numId="30">
    <w:abstractNumId w:val="45"/>
  </w:num>
  <w:num w:numId="31">
    <w:abstractNumId w:val="33"/>
  </w:num>
  <w:num w:numId="32">
    <w:abstractNumId w:val="25"/>
  </w:num>
  <w:num w:numId="33">
    <w:abstractNumId w:val="34"/>
  </w:num>
  <w:num w:numId="34">
    <w:abstractNumId w:val="18"/>
  </w:num>
  <w:num w:numId="35">
    <w:abstractNumId w:val="38"/>
  </w:num>
  <w:num w:numId="36">
    <w:abstractNumId w:val="7"/>
  </w:num>
  <w:num w:numId="37">
    <w:abstractNumId w:val="29"/>
  </w:num>
  <w:num w:numId="38">
    <w:abstractNumId w:val="32"/>
  </w:num>
  <w:num w:numId="39">
    <w:abstractNumId w:val="19"/>
  </w:num>
  <w:num w:numId="40">
    <w:abstractNumId w:val="4"/>
  </w:num>
  <w:num w:numId="41">
    <w:abstractNumId w:val="46"/>
  </w:num>
  <w:num w:numId="42">
    <w:abstractNumId w:val="3"/>
  </w:num>
  <w:num w:numId="43">
    <w:abstractNumId w:val="6"/>
  </w:num>
  <w:num w:numId="44">
    <w:abstractNumId w:val="14"/>
  </w:num>
  <w:num w:numId="45">
    <w:abstractNumId w:val="28"/>
  </w:num>
  <w:num w:numId="46">
    <w:abstractNumId w:val="48"/>
  </w:num>
  <w:num w:numId="47">
    <w:abstractNumId w:val="15"/>
  </w:num>
  <w:num w:numId="48">
    <w:abstractNumId w:val="43"/>
  </w:num>
  <w:num w:numId="49">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A4E"/>
    <w:rsid w:val="000075E3"/>
    <w:rsid w:val="00007D30"/>
    <w:rsid w:val="00022BAB"/>
    <w:rsid w:val="00026AF1"/>
    <w:rsid w:val="00045425"/>
    <w:rsid w:val="00055ECB"/>
    <w:rsid w:val="00060CA7"/>
    <w:rsid w:val="000664D6"/>
    <w:rsid w:val="00085D34"/>
    <w:rsid w:val="000D19C7"/>
    <w:rsid w:val="00102060"/>
    <w:rsid w:val="00105EDB"/>
    <w:rsid w:val="00145669"/>
    <w:rsid w:val="00156689"/>
    <w:rsid w:val="001618DA"/>
    <w:rsid w:val="00170765"/>
    <w:rsid w:val="001C09B1"/>
    <w:rsid w:val="00217F2C"/>
    <w:rsid w:val="002248C2"/>
    <w:rsid w:val="002472DF"/>
    <w:rsid w:val="002524FE"/>
    <w:rsid w:val="002531CB"/>
    <w:rsid w:val="00256B83"/>
    <w:rsid w:val="00274B0B"/>
    <w:rsid w:val="002E5CAD"/>
    <w:rsid w:val="00303F4F"/>
    <w:rsid w:val="00322D73"/>
    <w:rsid w:val="00345CE2"/>
    <w:rsid w:val="003545C9"/>
    <w:rsid w:val="00377AAB"/>
    <w:rsid w:val="003871B3"/>
    <w:rsid w:val="003B2A87"/>
    <w:rsid w:val="003E0079"/>
    <w:rsid w:val="003E4AE3"/>
    <w:rsid w:val="003E754E"/>
    <w:rsid w:val="003F3B44"/>
    <w:rsid w:val="00457B6B"/>
    <w:rsid w:val="00470042"/>
    <w:rsid w:val="004B6891"/>
    <w:rsid w:val="004D2CE4"/>
    <w:rsid w:val="004F33AA"/>
    <w:rsid w:val="0051145D"/>
    <w:rsid w:val="005124FB"/>
    <w:rsid w:val="00546670"/>
    <w:rsid w:val="00551558"/>
    <w:rsid w:val="005B4B7E"/>
    <w:rsid w:val="005D7285"/>
    <w:rsid w:val="00615552"/>
    <w:rsid w:val="006167A7"/>
    <w:rsid w:val="00664175"/>
    <w:rsid w:val="00671F19"/>
    <w:rsid w:val="006749FF"/>
    <w:rsid w:val="00677B5E"/>
    <w:rsid w:val="006841B1"/>
    <w:rsid w:val="006B07B8"/>
    <w:rsid w:val="006B717D"/>
    <w:rsid w:val="006C35B5"/>
    <w:rsid w:val="006D3469"/>
    <w:rsid w:val="006E1BF2"/>
    <w:rsid w:val="006E1FDA"/>
    <w:rsid w:val="006E4E3A"/>
    <w:rsid w:val="006F3436"/>
    <w:rsid w:val="007107CD"/>
    <w:rsid w:val="00716213"/>
    <w:rsid w:val="00726365"/>
    <w:rsid w:val="007347AA"/>
    <w:rsid w:val="00755BFB"/>
    <w:rsid w:val="00770FC5"/>
    <w:rsid w:val="00786C64"/>
    <w:rsid w:val="007941EC"/>
    <w:rsid w:val="007A71B4"/>
    <w:rsid w:val="007A71F7"/>
    <w:rsid w:val="007B126B"/>
    <w:rsid w:val="007C4103"/>
    <w:rsid w:val="00820D33"/>
    <w:rsid w:val="00843C09"/>
    <w:rsid w:val="008502B6"/>
    <w:rsid w:val="0085336D"/>
    <w:rsid w:val="00853565"/>
    <w:rsid w:val="00864E31"/>
    <w:rsid w:val="008A7070"/>
    <w:rsid w:val="008B1EA9"/>
    <w:rsid w:val="008B25DB"/>
    <w:rsid w:val="008B79A7"/>
    <w:rsid w:val="008C3036"/>
    <w:rsid w:val="008D0888"/>
    <w:rsid w:val="008F2913"/>
    <w:rsid w:val="00917695"/>
    <w:rsid w:val="00926E10"/>
    <w:rsid w:val="00950ABA"/>
    <w:rsid w:val="009C5017"/>
    <w:rsid w:val="009F63CD"/>
    <w:rsid w:val="00A01147"/>
    <w:rsid w:val="00A40B28"/>
    <w:rsid w:val="00AC1FB6"/>
    <w:rsid w:val="00AC5304"/>
    <w:rsid w:val="00AF3219"/>
    <w:rsid w:val="00B25352"/>
    <w:rsid w:val="00B40CD5"/>
    <w:rsid w:val="00B46883"/>
    <w:rsid w:val="00B7053F"/>
    <w:rsid w:val="00B85486"/>
    <w:rsid w:val="00B87A50"/>
    <w:rsid w:val="00BB3A8F"/>
    <w:rsid w:val="00BE01D3"/>
    <w:rsid w:val="00BE2A4E"/>
    <w:rsid w:val="00BE318E"/>
    <w:rsid w:val="00C0074D"/>
    <w:rsid w:val="00C70FD2"/>
    <w:rsid w:val="00C75FAF"/>
    <w:rsid w:val="00C77918"/>
    <w:rsid w:val="00C8397E"/>
    <w:rsid w:val="00CB2535"/>
    <w:rsid w:val="00CC4FCB"/>
    <w:rsid w:val="00CE64C6"/>
    <w:rsid w:val="00D165E2"/>
    <w:rsid w:val="00D46905"/>
    <w:rsid w:val="00D65234"/>
    <w:rsid w:val="00DC4A09"/>
    <w:rsid w:val="00DE0C71"/>
    <w:rsid w:val="00E27DFF"/>
    <w:rsid w:val="00E34540"/>
    <w:rsid w:val="00E42298"/>
    <w:rsid w:val="00E55D7A"/>
    <w:rsid w:val="00E677F3"/>
    <w:rsid w:val="00E74628"/>
    <w:rsid w:val="00E7665E"/>
    <w:rsid w:val="00EB0042"/>
    <w:rsid w:val="00EC2B18"/>
    <w:rsid w:val="00EE576B"/>
    <w:rsid w:val="00F148F0"/>
    <w:rsid w:val="00F313E7"/>
    <w:rsid w:val="00F37775"/>
    <w:rsid w:val="00F6474A"/>
    <w:rsid w:val="00FF3719"/>
    <w:rsid w:val="00FF5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C6F49D"/>
  <w15:docId w15:val="{60263CA6-26CC-43DE-9389-B6DD6B0B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1FDA"/>
    <w:pPr>
      <w:widowControl w:val="0"/>
      <w:jc w:val="both"/>
    </w:pPr>
  </w:style>
  <w:style w:type="paragraph" w:styleId="1">
    <w:name w:val="heading 1"/>
    <w:basedOn w:val="a"/>
    <w:next w:val="a"/>
    <w:link w:val="10"/>
    <w:uiPriority w:val="9"/>
    <w:qFormat/>
    <w:rsid w:val="006E1FD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E1FD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1FD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E1FDA"/>
    <w:rPr>
      <w:sz w:val="18"/>
      <w:szCs w:val="18"/>
    </w:rPr>
  </w:style>
  <w:style w:type="paragraph" w:styleId="a5">
    <w:name w:val="footer"/>
    <w:basedOn w:val="a"/>
    <w:link w:val="a6"/>
    <w:uiPriority w:val="99"/>
    <w:unhideWhenUsed/>
    <w:rsid w:val="006E1FDA"/>
    <w:pPr>
      <w:tabs>
        <w:tab w:val="center" w:pos="4153"/>
        <w:tab w:val="right" w:pos="8306"/>
      </w:tabs>
      <w:snapToGrid w:val="0"/>
      <w:jc w:val="left"/>
    </w:pPr>
    <w:rPr>
      <w:sz w:val="18"/>
      <w:szCs w:val="18"/>
    </w:rPr>
  </w:style>
  <w:style w:type="character" w:customStyle="1" w:styleId="a6">
    <w:name w:val="页脚 字符"/>
    <w:basedOn w:val="a0"/>
    <w:link w:val="a5"/>
    <w:uiPriority w:val="99"/>
    <w:rsid w:val="006E1FDA"/>
    <w:rPr>
      <w:sz w:val="18"/>
      <w:szCs w:val="18"/>
    </w:rPr>
  </w:style>
  <w:style w:type="paragraph" w:styleId="a7">
    <w:name w:val="List Paragraph"/>
    <w:basedOn w:val="a"/>
    <w:uiPriority w:val="34"/>
    <w:qFormat/>
    <w:rsid w:val="006E1FDA"/>
    <w:pPr>
      <w:ind w:firstLineChars="200" w:firstLine="420"/>
    </w:pPr>
  </w:style>
  <w:style w:type="paragraph" w:styleId="a8">
    <w:name w:val="Balloon Text"/>
    <w:basedOn w:val="a"/>
    <w:link w:val="a9"/>
    <w:uiPriority w:val="99"/>
    <w:semiHidden/>
    <w:unhideWhenUsed/>
    <w:rsid w:val="006E1FDA"/>
    <w:rPr>
      <w:sz w:val="18"/>
      <w:szCs w:val="18"/>
    </w:rPr>
  </w:style>
  <w:style w:type="character" w:customStyle="1" w:styleId="a9">
    <w:name w:val="批注框文本 字符"/>
    <w:basedOn w:val="a0"/>
    <w:link w:val="a8"/>
    <w:uiPriority w:val="99"/>
    <w:semiHidden/>
    <w:rsid w:val="006E1FDA"/>
    <w:rPr>
      <w:sz w:val="18"/>
      <w:szCs w:val="18"/>
    </w:rPr>
  </w:style>
  <w:style w:type="character" w:customStyle="1" w:styleId="20">
    <w:name w:val="标题 2 字符"/>
    <w:basedOn w:val="a0"/>
    <w:link w:val="2"/>
    <w:uiPriority w:val="9"/>
    <w:rsid w:val="006E1FDA"/>
    <w:rPr>
      <w:rFonts w:asciiTheme="majorHAnsi" w:eastAsiaTheme="majorEastAsia" w:hAnsiTheme="majorHAnsi" w:cstheme="majorBidi"/>
      <w:b/>
      <w:bCs/>
      <w:sz w:val="32"/>
      <w:szCs w:val="32"/>
    </w:rPr>
  </w:style>
  <w:style w:type="character" w:customStyle="1" w:styleId="10">
    <w:name w:val="标题 1 字符"/>
    <w:basedOn w:val="a0"/>
    <w:link w:val="1"/>
    <w:uiPriority w:val="9"/>
    <w:rsid w:val="006E1FDA"/>
    <w:rPr>
      <w:b/>
      <w:bCs/>
      <w:kern w:val="44"/>
      <w:sz w:val="44"/>
      <w:szCs w:val="44"/>
    </w:rPr>
  </w:style>
  <w:style w:type="table" w:styleId="aa">
    <w:name w:val="Table Grid"/>
    <w:basedOn w:val="a1"/>
    <w:uiPriority w:val="39"/>
    <w:rsid w:val="00F14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145669"/>
    <w:pPr>
      <w:widowControl/>
      <w:spacing w:before="100" w:beforeAutospacing="1" w:after="100" w:afterAutospacing="1"/>
      <w:jc w:val="left"/>
    </w:pPr>
    <w:rPr>
      <w:rFonts w:ascii="宋体" w:eastAsia="宋体" w:hAnsi="宋体" w:cs="宋体"/>
      <w:kern w:val="0"/>
      <w:sz w:val="24"/>
      <w:szCs w:val="24"/>
    </w:rPr>
  </w:style>
  <w:style w:type="paragraph" w:styleId="ac">
    <w:name w:val="caption"/>
    <w:basedOn w:val="a"/>
    <w:next w:val="a"/>
    <w:unhideWhenUsed/>
    <w:qFormat/>
    <w:rsid w:val="004D2CE4"/>
    <w:rPr>
      <w:rFonts w:asciiTheme="majorHAnsi" w:eastAsia="黑体" w:hAnsiTheme="majorHAnsi" w:cstheme="majorBidi"/>
      <w:sz w:val="20"/>
      <w:szCs w:val="20"/>
    </w:rPr>
  </w:style>
  <w:style w:type="table" w:customStyle="1" w:styleId="2-61">
    <w:name w:val="网格表 2 - 着色 61"/>
    <w:basedOn w:val="a1"/>
    <w:uiPriority w:val="47"/>
    <w:rsid w:val="00470042"/>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d">
    <w:name w:val="Placeholder Text"/>
    <w:basedOn w:val="a0"/>
    <w:uiPriority w:val="99"/>
    <w:semiHidden/>
    <w:rsid w:val="00105EDB"/>
    <w:rPr>
      <w:color w:val="808080"/>
    </w:rPr>
  </w:style>
  <w:style w:type="paragraph" w:customStyle="1" w:styleId="reader-word-layer">
    <w:name w:val="reader-word-layer"/>
    <w:basedOn w:val="a"/>
    <w:rsid w:val="00E74628"/>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unhideWhenUsed/>
    <w:qFormat/>
    <w:rsid w:val="00DE0C71"/>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21">
    <w:name w:val="toc 2"/>
    <w:basedOn w:val="a"/>
    <w:next w:val="a"/>
    <w:autoRedefine/>
    <w:uiPriority w:val="39"/>
    <w:unhideWhenUsed/>
    <w:rsid w:val="00DE0C71"/>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DE0C71"/>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DE0C71"/>
    <w:pPr>
      <w:widowControl/>
      <w:spacing w:after="100" w:line="259" w:lineRule="auto"/>
      <w:ind w:left="440"/>
      <w:jc w:val="left"/>
    </w:pPr>
    <w:rPr>
      <w:rFonts w:cs="Times New Roman"/>
      <w:kern w:val="0"/>
      <w:sz w:val="22"/>
    </w:rPr>
  </w:style>
  <w:style w:type="character" w:styleId="ae">
    <w:name w:val="Hyperlink"/>
    <w:basedOn w:val="a0"/>
    <w:uiPriority w:val="99"/>
    <w:unhideWhenUsed/>
    <w:rsid w:val="00DE0C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373495">
      <w:bodyDiv w:val="1"/>
      <w:marLeft w:val="0"/>
      <w:marRight w:val="0"/>
      <w:marTop w:val="0"/>
      <w:marBottom w:val="0"/>
      <w:divBdr>
        <w:top w:val="none" w:sz="0" w:space="0" w:color="auto"/>
        <w:left w:val="none" w:sz="0" w:space="0" w:color="auto"/>
        <w:bottom w:val="none" w:sz="0" w:space="0" w:color="auto"/>
        <w:right w:val="none" w:sz="0" w:space="0" w:color="auto"/>
      </w:divBdr>
      <w:divsChild>
        <w:div w:id="193344413">
          <w:marLeft w:val="360"/>
          <w:marRight w:val="0"/>
          <w:marTop w:val="200"/>
          <w:marBottom w:val="0"/>
          <w:divBdr>
            <w:top w:val="none" w:sz="0" w:space="0" w:color="auto"/>
            <w:left w:val="none" w:sz="0" w:space="0" w:color="auto"/>
            <w:bottom w:val="none" w:sz="0" w:space="0" w:color="auto"/>
            <w:right w:val="none" w:sz="0" w:space="0" w:color="auto"/>
          </w:divBdr>
        </w:div>
        <w:div w:id="1935933882">
          <w:marLeft w:val="360"/>
          <w:marRight w:val="0"/>
          <w:marTop w:val="200"/>
          <w:marBottom w:val="0"/>
          <w:divBdr>
            <w:top w:val="none" w:sz="0" w:space="0" w:color="auto"/>
            <w:left w:val="none" w:sz="0" w:space="0" w:color="auto"/>
            <w:bottom w:val="none" w:sz="0" w:space="0" w:color="auto"/>
            <w:right w:val="none" w:sz="0" w:space="0" w:color="auto"/>
          </w:divBdr>
        </w:div>
        <w:div w:id="1686057633">
          <w:marLeft w:val="360"/>
          <w:marRight w:val="0"/>
          <w:marTop w:val="200"/>
          <w:marBottom w:val="0"/>
          <w:divBdr>
            <w:top w:val="none" w:sz="0" w:space="0" w:color="auto"/>
            <w:left w:val="none" w:sz="0" w:space="0" w:color="auto"/>
            <w:bottom w:val="none" w:sz="0" w:space="0" w:color="auto"/>
            <w:right w:val="none" w:sz="0" w:space="0" w:color="auto"/>
          </w:divBdr>
        </w:div>
        <w:div w:id="2058508644">
          <w:marLeft w:val="360"/>
          <w:marRight w:val="0"/>
          <w:marTop w:val="200"/>
          <w:marBottom w:val="0"/>
          <w:divBdr>
            <w:top w:val="none" w:sz="0" w:space="0" w:color="auto"/>
            <w:left w:val="none" w:sz="0" w:space="0" w:color="auto"/>
            <w:bottom w:val="none" w:sz="0" w:space="0" w:color="auto"/>
            <w:right w:val="none" w:sz="0" w:space="0" w:color="auto"/>
          </w:divBdr>
        </w:div>
        <w:div w:id="430930876">
          <w:marLeft w:val="360"/>
          <w:marRight w:val="0"/>
          <w:marTop w:val="200"/>
          <w:marBottom w:val="0"/>
          <w:divBdr>
            <w:top w:val="none" w:sz="0" w:space="0" w:color="auto"/>
            <w:left w:val="none" w:sz="0" w:space="0" w:color="auto"/>
            <w:bottom w:val="none" w:sz="0" w:space="0" w:color="auto"/>
            <w:right w:val="none" w:sz="0" w:space="0" w:color="auto"/>
          </w:divBdr>
        </w:div>
      </w:divsChild>
    </w:div>
    <w:div w:id="245384638">
      <w:bodyDiv w:val="1"/>
      <w:marLeft w:val="0"/>
      <w:marRight w:val="0"/>
      <w:marTop w:val="0"/>
      <w:marBottom w:val="0"/>
      <w:divBdr>
        <w:top w:val="none" w:sz="0" w:space="0" w:color="auto"/>
        <w:left w:val="none" w:sz="0" w:space="0" w:color="auto"/>
        <w:bottom w:val="none" w:sz="0" w:space="0" w:color="auto"/>
        <w:right w:val="none" w:sz="0" w:space="0" w:color="auto"/>
      </w:divBdr>
      <w:divsChild>
        <w:div w:id="1472821987">
          <w:marLeft w:val="547"/>
          <w:marRight w:val="0"/>
          <w:marTop w:val="0"/>
          <w:marBottom w:val="0"/>
          <w:divBdr>
            <w:top w:val="none" w:sz="0" w:space="0" w:color="auto"/>
            <w:left w:val="none" w:sz="0" w:space="0" w:color="auto"/>
            <w:bottom w:val="none" w:sz="0" w:space="0" w:color="auto"/>
            <w:right w:val="none" w:sz="0" w:space="0" w:color="auto"/>
          </w:divBdr>
        </w:div>
      </w:divsChild>
    </w:div>
    <w:div w:id="292909059">
      <w:bodyDiv w:val="1"/>
      <w:marLeft w:val="0"/>
      <w:marRight w:val="0"/>
      <w:marTop w:val="0"/>
      <w:marBottom w:val="0"/>
      <w:divBdr>
        <w:top w:val="none" w:sz="0" w:space="0" w:color="auto"/>
        <w:left w:val="none" w:sz="0" w:space="0" w:color="auto"/>
        <w:bottom w:val="none" w:sz="0" w:space="0" w:color="auto"/>
        <w:right w:val="none" w:sz="0" w:space="0" w:color="auto"/>
      </w:divBdr>
      <w:divsChild>
        <w:div w:id="2081980400">
          <w:marLeft w:val="547"/>
          <w:marRight w:val="0"/>
          <w:marTop w:val="0"/>
          <w:marBottom w:val="0"/>
          <w:divBdr>
            <w:top w:val="none" w:sz="0" w:space="0" w:color="auto"/>
            <w:left w:val="none" w:sz="0" w:space="0" w:color="auto"/>
            <w:bottom w:val="none" w:sz="0" w:space="0" w:color="auto"/>
            <w:right w:val="none" w:sz="0" w:space="0" w:color="auto"/>
          </w:divBdr>
        </w:div>
        <w:div w:id="1090807856">
          <w:marLeft w:val="1166"/>
          <w:marRight w:val="0"/>
          <w:marTop w:val="0"/>
          <w:marBottom w:val="0"/>
          <w:divBdr>
            <w:top w:val="none" w:sz="0" w:space="0" w:color="auto"/>
            <w:left w:val="none" w:sz="0" w:space="0" w:color="auto"/>
            <w:bottom w:val="none" w:sz="0" w:space="0" w:color="auto"/>
            <w:right w:val="none" w:sz="0" w:space="0" w:color="auto"/>
          </w:divBdr>
        </w:div>
        <w:div w:id="1353268341">
          <w:marLeft w:val="547"/>
          <w:marRight w:val="0"/>
          <w:marTop w:val="0"/>
          <w:marBottom w:val="0"/>
          <w:divBdr>
            <w:top w:val="none" w:sz="0" w:space="0" w:color="auto"/>
            <w:left w:val="none" w:sz="0" w:space="0" w:color="auto"/>
            <w:bottom w:val="none" w:sz="0" w:space="0" w:color="auto"/>
            <w:right w:val="none" w:sz="0" w:space="0" w:color="auto"/>
          </w:divBdr>
        </w:div>
        <w:div w:id="1644843691">
          <w:marLeft w:val="547"/>
          <w:marRight w:val="0"/>
          <w:marTop w:val="0"/>
          <w:marBottom w:val="0"/>
          <w:divBdr>
            <w:top w:val="none" w:sz="0" w:space="0" w:color="auto"/>
            <w:left w:val="none" w:sz="0" w:space="0" w:color="auto"/>
            <w:bottom w:val="none" w:sz="0" w:space="0" w:color="auto"/>
            <w:right w:val="none" w:sz="0" w:space="0" w:color="auto"/>
          </w:divBdr>
        </w:div>
      </w:divsChild>
    </w:div>
    <w:div w:id="344289439">
      <w:bodyDiv w:val="1"/>
      <w:marLeft w:val="0"/>
      <w:marRight w:val="0"/>
      <w:marTop w:val="0"/>
      <w:marBottom w:val="0"/>
      <w:divBdr>
        <w:top w:val="none" w:sz="0" w:space="0" w:color="auto"/>
        <w:left w:val="none" w:sz="0" w:space="0" w:color="auto"/>
        <w:bottom w:val="none" w:sz="0" w:space="0" w:color="auto"/>
        <w:right w:val="none" w:sz="0" w:space="0" w:color="auto"/>
      </w:divBdr>
    </w:div>
    <w:div w:id="616566240">
      <w:bodyDiv w:val="1"/>
      <w:marLeft w:val="0"/>
      <w:marRight w:val="0"/>
      <w:marTop w:val="0"/>
      <w:marBottom w:val="0"/>
      <w:divBdr>
        <w:top w:val="none" w:sz="0" w:space="0" w:color="auto"/>
        <w:left w:val="none" w:sz="0" w:space="0" w:color="auto"/>
        <w:bottom w:val="none" w:sz="0" w:space="0" w:color="auto"/>
        <w:right w:val="none" w:sz="0" w:space="0" w:color="auto"/>
      </w:divBdr>
    </w:div>
    <w:div w:id="650791812">
      <w:bodyDiv w:val="1"/>
      <w:marLeft w:val="0"/>
      <w:marRight w:val="0"/>
      <w:marTop w:val="0"/>
      <w:marBottom w:val="0"/>
      <w:divBdr>
        <w:top w:val="none" w:sz="0" w:space="0" w:color="auto"/>
        <w:left w:val="none" w:sz="0" w:space="0" w:color="auto"/>
        <w:bottom w:val="none" w:sz="0" w:space="0" w:color="auto"/>
        <w:right w:val="none" w:sz="0" w:space="0" w:color="auto"/>
      </w:divBdr>
      <w:divsChild>
        <w:div w:id="1986008392">
          <w:marLeft w:val="547"/>
          <w:marRight w:val="0"/>
          <w:marTop w:val="0"/>
          <w:marBottom w:val="0"/>
          <w:divBdr>
            <w:top w:val="none" w:sz="0" w:space="0" w:color="auto"/>
            <w:left w:val="none" w:sz="0" w:space="0" w:color="auto"/>
            <w:bottom w:val="none" w:sz="0" w:space="0" w:color="auto"/>
            <w:right w:val="none" w:sz="0" w:space="0" w:color="auto"/>
          </w:divBdr>
        </w:div>
        <w:div w:id="1007250498">
          <w:marLeft w:val="547"/>
          <w:marRight w:val="0"/>
          <w:marTop w:val="0"/>
          <w:marBottom w:val="0"/>
          <w:divBdr>
            <w:top w:val="none" w:sz="0" w:space="0" w:color="auto"/>
            <w:left w:val="none" w:sz="0" w:space="0" w:color="auto"/>
            <w:bottom w:val="none" w:sz="0" w:space="0" w:color="auto"/>
            <w:right w:val="none" w:sz="0" w:space="0" w:color="auto"/>
          </w:divBdr>
        </w:div>
        <w:div w:id="696589347">
          <w:marLeft w:val="1166"/>
          <w:marRight w:val="0"/>
          <w:marTop w:val="0"/>
          <w:marBottom w:val="0"/>
          <w:divBdr>
            <w:top w:val="none" w:sz="0" w:space="0" w:color="auto"/>
            <w:left w:val="none" w:sz="0" w:space="0" w:color="auto"/>
            <w:bottom w:val="none" w:sz="0" w:space="0" w:color="auto"/>
            <w:right w:val="none" w:sz="0" w:space="0" w:color="auto"/>
          </w:divBdr>
        </w:div>
        <w:div w:id="494077765">
          <w:marLeft w:val="547"/>
          <w:marRight w:val="0"/>
          <w:marTop w:val="0"/>
          <w:marBottom w:val="0"/>
          <w:divBdr>
            <w:top w:val="none" w:sz="0" w:space="0" w:color="auto"/>
            <w:left w:val="none" w:sz="0" w:space="0" w:color="auto"/>
            <w:bottom w:val="none" w:sz="0" w:space="0" w:color="auto"/>
            <w:right w:val="none" w:sz="0" w:space="0" w:color="auto"/>
          </w:divBdr>
        </w:div>
        <w:div w:id="1781686400">
          <w:marLeft w:val="1166"/>
          <w:marRight w:val="0"/>
          <w:marTop w:val="0"/>
          <w:marBottom w:val="0"/>
          <w:divBdr>
            <w:top w:val="none" w:sz="0" w:space="0" w:color="auto"/>
            <w:left w:val="none" w:sz="0" w:space="0" w:color="auto"/>
            <w:bottom w:val="none" w:sz="0" w:space="0" w:color="auto"/>
            <w:right w:val="none" w:sz="0" w:space="0" w:color="auto"/>
          </w:divBdr>
        </w:div>
      </w:divsChild>
    </w:div>
    <w:div w:id="1101605685">
      <w:bodyDiv w:val="1"/>
      <w:marLeft w:val="0"/>
      <w:marRight w:val="0"/>
      <w:marTop w:val="0"/>
      <w:marBottom w:val="0"/>
      <w:divBdr>
        <w:top w:val="none" w:sz="0" w:space="0" w:color="auto"/>
        <w:left w:val="none" w:sz="0" w:space="0" w:color="auto"/>
        <w:bottom w:val="none" w:sz="0" w:space="0" w:color="auto"/>
        <w:right w:val="none" w:sz="0" w:space="0" w:color="auto"/>
      </w:divBdr>
      <w:divsChild>
        <w:div w:id="746071646">
          <w:marLeft w:val="547"/>
          <w:marRight w:val="0"/>
          <w:marTop w:val="0"/>
          <w:marBottom w:val="0"/>
          <w:divBdr>
            <w:top w:val="none" w:sz="0" w:space="0" w:color="auto"/>
            <w:left w:val="none" w:sz="0" w:space="0" w:color="auto"/>
            <w:bottom w:val="none" w:sz="0" w:space="0" w:color="auto"/>
            <w:right w:val="none" w:sz="0" w:space="0" w:color="auto"/>
          </w:divBdr>
        </w:div>
        <w:div w:id="803931242">
          <w:marLeft w:val="1166"/>
          <w:marRight w:val="0"/>
          <w:marTop w:val="0"/>
          <w:marBottom w:val="0"/>
          <w:divBdr>
            <w:top w:val="none" w:sz="0" w:space="0" w:color="auto"/>
            <w:left w:val="none" w:sz="0" w:space="0" w:color="auto"/>
            <w:bottom w:val="none" w:sz="0" w:space="0" w:color="auto"/>
            <w:right w:val="none" w:sz="0" w:space="0" w:color="auto"/>
          </w:divBdr>
        </w:div>
        <w:div w:id="1026447258">
          <w:marLeft w:val="1166"/>
          <w:marRight w:val="0"/>
          <w:marTop w:val="0"/>
          <w:marBottom w:val="0"/>
          <w:divBdr>
            <w:top w:val="none" w:sz="0" w:space="0" w:color="auto"/>
            <w:left w:val="none" w:sz="0" w:space="0" w:color="auto"/>
            <w:bottom w:val="none" w:sz="0" w:space="0" w:color="auto"/>
            <w:right w:val="none" w:sz="0" w:space="0" w:color="auto"/>
          </w:divBdr>
        </w:div>
      </w:divsChild>
    </w:div>
    <w:div w:id="1164736094">
      <w:bodyDiv w:val="1"/>
      <w:marLeft w:val="0"/>
      <w:marRight w:val="0"/>
      <w:marTop w:val="0"/>
      <w:marBottom w:val="0"/>
      <w:divBdr>
        <w:top w:val="none" w:sz="0" w:space="0" w:color="auto"/>
        <w:left w:val="none" w:sz="0" w:space="0" w:color="auto"/>
        <w:bottom w:val="none" w:sz="0" w:space="0" w:color="auto"/>
        <w:right w:val="none" w:sz="0" w:space="0" w:color="auto"/>
      </w:divBdr>
      <w:divsChild>
        <w:div w:id="401871517">
          <w:marLeft w:val="547"/>
          <w:marRight w:val="0"/>
          <w:marTop w:val="0"/>
          <w:marBottom w:val="0"/>
          <w:divBdr>
            <w:top w:val="none" w:sz="0" w:space="0" w:color="auto"/>
            <w:left w:val="none" w:sz="0" w:space="0" w:color="auto"/>
            <w:bottom w:val="none" w:sz="0" w:space="0" w:color="auto"/>
            <w:right w:val="none" w:sz="0" w:space="0" w:color="auto"/>
          </w:divBdr>
        </w:div>
        <w:div w:id="1502505604">
          <w:marLeft w:val="547"/>
          <w:marRight w:val="0"/>
          <w:marTop w:val="0"/>
          <w:marBottom w:val="0"/>
          <w:divBdr>
            <w:top w:val="none" w:sz="0" w:space="0" w:color="auto"/>
            <w:left w:val="none" w:sz="0" w:space="0" w:color="auto"/>
            <w:bottom w:val="none" w:sz="0" w:space="0" w:color="auto"/>
            <w:right w:val="none" w:sz="0" w:space="0" w:color="auto"/>
          </w:divBdr>
        </w:div>
        <w:div w:id="295575162">
          <w:marLeft w:val="1166"/>
          <w:marRight w:val="0"/>
          <w:marTop w:val="0"/>
          <w:marBottom w:val="0"/>
          <w:divBdr>
            <w:top w:val="none" w:sz="0" w:space="0" w:color="auto"/>
            <w:left w:val="none" w:sz="0" w:space="0" w:color="auto"/>
            <w:bottom w:val="none" w:sz="0" w:space="0" w:color="auto"/>
            <w:right w:val="none" w:sz="0" w:space="0" w:color="auto"/>
          </w:divBdr>
        </w:div>
        <w:div w:id="1064988665">
          <w:marLeft w:val="547"/>
          <w:marRight w:val="0"/>
          <w:marTop w:val="0"/>
          <w:marBottom w:val="0"/>
          <w:divBdr>
            <w:top w:val="none" w:sz="0" w:space="0" w:color="auto"/>
            <w:left w:val="none" w:sz="0" w:space="0" w:color="auto"/>
            <w:bottom w:val="none" w:sz="0" w:space="0" w:color="auto"/>
            <w:right w:val="none" w:sz="0" w:space="0" w:color="auto"/>
          </w:divBdr>
        </w:div>
        <w:div w:id="693460313">
          <w:marLeft w:val="1166"/>
          <w:marRight w:val="0"/>
          <w:marTop w:val="0"/>
          <w:marBottom w:val="0"/>
          <w:divBdr>
            <w:top w:val="none" w:sz="0" w:space="0" w:color="auto"/>
            <w:left w:val="none" w:sz="0" w:space="0" w:color="auto"/>
            <w:bottom w:val="none" w:sz="0" w:space="0" w:color="auto"/>
            <w:right w:val="none" w:sz="0" w:space="0" w:color="auto"/>
          </w:divBdr>
        </w:div>
      </w:divsChild>
    </w:div>
    <w:div w:id="1258446705">
      <w:bodyDiv w:val="1"/>
      <w:marLeft w:val="0"/>
      <w:marRight w:val="0"/>
      <w:marTop w:val="0"/>
      <w:marBottom w:val="0"/>
      <w:divBdr>
        <w:top w:val="none" w:sz="0" w:space="0" w:color="auto"/>
        <w:left w:val="none" w:sz="0" w:space="0" w:color="auto"/>
        <w:bottom w:val="none" w:sz="0" w:space="0" w:color="auto"/>
        <w:right w:val="none" w:sz="0" w:space="0" w:color="auto"/>
      </w:divBdr>
    </w:div>
    <w:div w:id="1323700928">
      <w:bodyDiv w:val="1"/>
      <w:marLeft w:val="0"/>
      <w:marRight w:val="0"/>
      <w:marTop w:val="0"/>
      <w:marBottom w:val="0"/>
      <w:divBdr>
        <w:top w:val="none" w:sz="0" w:space="0" w:color="auto"/>
        <w:left w:val="none" w:sz="0" w:space="0" w:color="auto"/>
        <w:bottom w:val="none" w:sz="0" w:space="0" w:color="auto"/>
        <w:right w:val="none" w:sz="0" w:space="0" w:color="auto"/>
      </w:divBdr>
      <w:divsChild>
        <w:div w:id="134879931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2.emf"/><Relationship Id="rId39" Type="http://schemas.openxmlformats.org/officeDocument/2006/relationships/image" Target="media/image24.png"/><Relationship Id="rId21" Type="http://schemas.openxmlformats.org/officeDocument/2006/relationships/image" Target="media/image8.wmf"/><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package" Target="embeddings/Microsoft_Visio___.vsdx"/><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22.emf"/><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3.emf"/><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jpg"/><Relationship Id="rId20" Type="http://schemas.openxmlformats.org/officeDocument/2006/relationships/oleObject" Target="embeddings/oleObject6.bin"/><Relationship Id="rId41"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3E27E-BF11-48C3-9299-D94F5212C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27</Pages>
  <Words>1421</Words>
  <Characters>8103</Characters>
  <Application>Microsoft Office Word</Application>
  <DocSecurity>0</DocSecurity>
  <Lines>67</Lines>
  <Paragraphs>19</Paragraphs>
  <ScaleCrop>false</ScaleCrop>
  <Company/>
  <LinksUpToDate>false</LinksUpToDate>
  <CharactersWithSpaces>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姚天奇</dc:creator>
  <cp:keywords/>
  <dc:description/>
  <cp:lastModifiedBy>lisa.xu</cp:lastModifiedBy>
  <cp:revision>5</cp:revision>
  <dcterms:created xsi:type="dcterms:W3CDTF">2018-06-05T10:56:00Z</dcterms:created>
  <dcterms:modified xsi:type="dcterms:W3CDTF">2019-06-05T04:32:00Z</dcterms:modified>
</cp:coreProperties>
</file>